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8" w:rsidRDefault="00330278" w:rsidP="00330278">
      <w:pPr>
        <w:spacing w:line="360" w:lineRule="auto"/>
        <w:jc w:val="lowKashida"/>
        <w:rPr>
          <w:rFonts w:cs="2  Yagut"/>
          <w:b/>
          <w:bCs/>
          <w:sz w:val="32"/>
          <w:szCs w:val="32"/>
          <w:rtl/>
          <w:lang w:bidi="fa-IR"/>
        </w:rPr>
      </w:pPr>
      <w:bookmarkStart w:id="0" w:name="_GoBack"/>
      <w:r>
        <w:rPr>
          <w:rFonts w:cs="2  Yagut" w:hint="cs"/>
          <w:b/>
          <w:bCs/>
          <w:i/>
          <w:iCs/>
          <w:sz w:val="28"/>
          <w:szCs w:val="28"/>
          <w:rtl/>
          <w:lang w:bidi="fa-IR"/>
        </w:rPr>
        <w:t xml:space="preserve">پرسشنامه </w:t>
      </w:r>
      <w:r w:rsidRPr="001D3967">
        <w:rPr>
          <w:rFonts w:cs="2  Yagut" w:hint="cs"/>
          <w:b/>
          <w:bCs/>
          <w:i/>
          <w:iCs/>
          <w:sz w:val="28"/>
          <w:szCs w:val="28"/>
          <w:rtl/>
          <w:lang w:bidi="fa-IR"/>
        </w:rPr>
        <w:t>میزان پای بندی باورهای دینی در نحوه تربیت و پرورش فرزندان</w:t>
      </w:r>
    </w:p>
    <w:bookmarkEnd w:id="0"/>
    <w:p w:rsidR="00330278" w:rsidRDefault="00330278" w:rsidP="00330278">
      <w:pPr>
        <w:spacing w:line="360" w:lineRule="auto"/>
        <w:jc w:val="lowKashida"/>
        <w:rPr>
          <w:rFonts w:cs="2  Yagut"/>
          <w:b/>
          <w:bCs/>
          <w:sz w:val="32"/>
          <w:szCs w:val="32"/>
          <w:rtl/>
          <w:lang w:bidi="fa-IR"/>
        </w:rPr>
      </w:pPr>
    </w:p>
    <w:p w:rsidR="00330278" w:rsidRPr="00347239" w:rsidRDefault="00330278" w:rsidP="00330278">
      <w:pPr>
        <w:spacing w:line="360" w:lineRule="auto"/>
        <w:jc w:val="lowKashida"/>
        <w:rPr>
          <w:rFonts w:cs="2  Yagut" w:hint="cs"/>
          <w:b/>
          <w:bCs/>
          <w:sz w:val="32"/>
          <w:szCs w:val="32"/>
          <w:rtl/>
          <w:lang w:bidi="fa-IR"/>
        </w:rPr>
      </w:pPr>
      <w:r w:rsidRPr="00347239">
        <w:rPr>
          <w:rFonts w:cs="2  Yagut" w:hint="cs"/>
          <w:b/>
          <w:bCs/>
          <w:sz w:val="32"/>
          <w:szCs w:val="32"/>
          <w:rtl/>
          <w:lang w:bidi="fa-IR"/>
        </w:rPr>
        <w:t xml:space="preserve">اعتبار و روایی ابزار : </w:t>
      </w:r>
    </w:p>
    <w:p w:rsidR="00330278" w:rsidRPr="00347239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  <w:r w:rsidRPr="00347239">
        <w:rPr>
          <w:rFonts w:cs="2  Yagut" w:hint="cs"/>
          <w:sz w:val="32"/>
          <w:szCs w:val="32"/>
          <w:rtl/>
          <w:lang w:bidi="fa-IR"/>
        </w:rPr>
        <w:t xml:space="preserve"> ابزار جمع آوری داده ها پرسشنامه 10 سوالی بوده است و برای کسب اعتبار و روایی آن ابتدا پرسشنامه را در بین 10 نفر از فرزندان بزهکار که سابقه بسیار روشنی در سرقت و دزدی و اعتیاد داشتند و در مقابل 10 نفر از فرزندانی که مسجدی بوده و از فعالان دائمی مساجد و عضو بسیج و در اغلب مراسم مذهبی در شهر و محله شرکت و در میان مردم شهره مذهبی بودن و بچه های مثبت داشتند اجرا گردید. و تفاوت پاسخ های آنان پس از تحلیل یافته ها با 81% نشان داده شد. </w:t>
      </w:r>
    </w:p>
    <w:p w:rsidR="00330278" w:rsidRPr="00347239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  <w:r w:rsidRPr="00347239">
        <w:rPr>
          <w:rFonts w:cs="2  Yagut" w:hint="cs"/>
          <w:sz w:val="32"/>
          <w:szCs w:val="32"/>
          <w:rtl/>
          <w:lang w:bidi="fa-IR"/>
        </w:rPr>
        <w:t xml:space="preserve"> یعنی پرسشنامه اجرا شده در این تحقیق برای برآورد داده های فرضیه و نیز سوالات پرسشنامه 81% و از لحاظ آماری مطمئن برای اجرای این سوالات در میان فرزندان با باورهای دینی و با باورهای دینی ضعیف و بی اعتقاد تلقی می شود که در لابلای فصل سوم نیز به این موارد اشاره شده است. </w:t>
      </w:r>
    </w:p>
    <w:p w:rsidR="00330278" w:rsidRDefault="00330278" w:rsidP="00330278">
      <w:pPr>
        <w:spacing w:line="360" w:lineRule="auto"/>
        <w:jc w:val="lowKashida"/>
        <w:rPr>
          <w:rFonts w:cs="2  Yagut" w:hint="cs"/>
          <w:b/>
          <w:bCs/>
          <w:rtl/>
          <w:lang w:bidi="fa-IR"/>
        </w:rPr>
      </w:pPr>
    </w:p>
    <w:p w:rsidR="00330278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</w:p>
    <w:p w:rsidR="00330278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</w:p>
    <w:p w:rsidR="00330278" w:rsidRPr="003D34CE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</w:p>
    <w:p w:rsidR="00330278" w:rsidRPr="003D34CE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</w:p>
    <w:tbl>
      <w:tblPr>
        <w:tblStyle w:val="TableGrid"/>
        <w:bidiVisual/>
        <w:tblW w:w="10800" w:type="dxa"/>
        <w:tblInd w:w="-1126" w:type="dxa"/>
        <w:tblLayout w:type="fixed"/>
        <w:tblLook w:val="01E0" w:firstRow="1" w:lastRow="1" w:firstColumn="1" w:lastColumn="1" w:noHBand="0" w:noVBand="0"/>
      </w:tblPr>
      <w:tblGrid>
        <w:gridCol w:w="900"/>
        <w:gridCol w:w="7618"/>
        <w:gridCol w:w="700"/>
        <w:gridCol w:w="862"/>
        <w:gridCol w:w="720"/>
      </w:tblGrid>
      <w:tr w:rsidR="00330278" w:rsidRPr="003D34CE" w:rsidTr="00702E18">
        <w:tc>
          <w:tcPr>
            <w:tcW w:w="10800" w:type="dxa"/>
            <w:gridSpan w:val="5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lastRenderedPageBreak/>
              <w:t xml:space="preserve">برادر/ خواهر گرامی : سوالات پیش روی شما درباره میزان پای بندی باورهای دینی در نحوه تربیت و پرورش فرزندان تنظیم شده است. مستدعی است، با مطالعه دقیق و پاسخ به هر سوال ما را در نیل به اهداف علمی و دانشگاهی مساعدت فرمائید. اطلاعات شما محرمانه تلقی شده و پس از تکمیل و استخراج نمرات پرسشنامه به شما تقدیم می گردد. و ذکر مشخصات و نام و نام خانوادگی و سن و جنس و مدرسه یا محل حضور اختیاری است. </w:t>
            </w:r>
          </w:p>
          <w:p w:rsidR="00330278" w:rsidRPr="001D3967" w:rsidRDefault="00330278" w:rsidP="00702E18">
            <w:pPr>
              <w:jc w:val="center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محقق</w:t>
            </w:r>
          </w:p>
        </w:tc>
      </w:tr>
      <w:tr w:rsidR="00330278" w:rsidRPr="003D34CE" w:rsidTr="00702E18">
        <w:tc>
          <w:tcPr>
            <w:tcW w:w="900" w:type="dxa"/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618" w:type="dxa"/>
            <w:shd w:val="clear" w:color="auto" w:fill="E6E6E6"/>
          </w:tcPr>
          <w:p w:rsidR="00330278" w:rsidRPr="001D3967" w:rsidRDefault="00330278" w:rsidP="00702E18">
            <w:pPr>
              <w:jc w:val="center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عنوان سوالات</w:t>
            </w:r>
          </w:p>
        </w:tc>
        <w:tc>
          <w:tcPr>
            <w:tcW w:w="700" w:type="dxa"/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 xml:space="preserve">بلی </w:t>
            </w:r>
          </w:p>
        </w:tc>
        <w:tc>
          <w:tcPr>
            <w:tcW w:w="862" w:type="dxa"/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>تا حدی</w:t>
            </w:r>
          </w:p>
        </w:tc>
        <w:tc>
          <w:tcPr>
            <w:tcW w:w="720" w:type="dxa"/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>خیر</w:t>
            </w: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به خدا و آخرت و مرگ و رستاخیر و نتیجه اعمال خود در آخرت باور دارید؟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شعائر و احکام دینی (نماز، روزه، خمس و زکات و ....) را مرتب انجام می دهید؟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انجام کامل فرایض و شعائر دینی در خانواده شما کاملاً اجرا می شود؟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در هر کار و فعالیتی خدا و جزا و عقاب آنرا درنظر گرفته بعد انجام می دهید؟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اوقاتی از وقت روزانه خود را صرف مسجد و دعا و روضه و مطالعه و همنشینی دینی می کنید؟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  <w:tcBorders>
              <w:bottom w:val="double" w:sz="4" w:space="0" w:color="auto"/>
            </w:tcBorders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7618" w:type="dxa"/>
            <w:tcBorders>
              <w:bottom w:val="double" w:sz="4" w:space="0" w:color="auto"/>
            </w:tcBorders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  <w:tcBorders>
              <w:bottom w:val="double" w:sz="4" w:space="0" w:color="auto"/>
            </w:tcBorders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  <w:tcBorders>
              <w:top w:val="double" w:sz="4" w:space="0" w:color="auto"/>
            </w:tcBorders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618" w:type="dxa"/>
            <w:tcBorders>
              <w:top w:val="double" w:sz="4" w:space="0" w:color="auto"/>
            </w:tcBorders>
            <w:shd w:val="clear" w:color="auto" w:fill="E6E6E6"/>
          </w:tcPr>
          <w:p w:rsidR="00330278" w:rsidRPr="001D3967" w:rsidRDefault="00330278" w:rsidP="00702E18">
            <w:pPr>
              <w:jc w:val="center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عنوان سوالات</w:t>
            </w:r>
          </w:p>
        </w:tc>
        <w:tc>
          <w:tcPr>
            <w:tcW w:w="700" w:type="dxa"/>
            <w:tcBorders>
              <w:top w:val="double" w:sz="4" w:space="0" w:color="auto"/>
            </w:tcBorders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 xml:space="preserve">بلی </w:t>
            </w: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>تا حدی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6E6E6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6"/>
                <w:szCs w:val="26"/>
                <w:rtl/>
                <w:lang w:bidi="fa-IR"/>
              </w:rPr>
            </w:pPr>
            <w:r w:rsidRPr="001D3967">
              <w:rPr>
                <w:rFonts w:cs="2  Yagut" w:hint="cs"/>
                <w:sz w:val="26"/>
                <w:szCs w:val="26"/>
                <w:rtl/>
                <w:lang w:bidi="fa-IR"/>
              </w:rPr>
              <w:t>خیر</w:t>
            </w: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دوستان و همسالان و معلمان و هم محلیان شما را مذهبی می دانند؟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ظاهر خود مثل ریش و لباس و زلف و چادر و ظاهر رفتار اسلامی را رعایت می کنید؟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فرامین رساله ای در برخورد با هر نوع فعالیتی را با خودتان هماهنگ می کنید؟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آیا از واجبات ذکر شده در رساله ها و منکرات اجتماعی طبق قوانین اسلام تبعیت می کنید؟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 xml:space="preserve">آیا اجرای همه این اعمال باعث موفقیت تحثیلی و مقبولیت شما در جامعه شده است؟ </w:t>
            </w: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  <w:tr w:rsidR="00330278" w:rsidRPr="003D34CE" w:rsidTr="00702E18">
        <w:tc>
          <w:tcPr>
            <w:tcW w:w="9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  <w:r w:rsidRPr="001D3967">
              <w:rPr>
                <w:rFonts w:cs="2  Yagut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7618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330278" w:rsidRPr="001D3967" w:rsidRDefault="00330278" w:rsidP="00702E18">
            <w:pPr>
              <w:jc w:val="lowKashida"/>
              <w:rPr>
                <w:rFonts w:cs="2  Yagut" w:hint="cs"/>
                <w:sz w:val="28"/>
                <w:szCs w:val="28"/>
                <w:rtl/>
                <w:lang w:bidi="fa-IR"/>
              </w:rPr>
            </w:pPr>
          </w:p>
        </w:tc>
      </w:tr>
    </w:tbl>
    <w:p w:rsidR="00330278" w:rsidRPr="003D34CE" w:rsidRDefault="00330278" w:rsidP="00330278">
      <w:pPr>
        <w:spacing w:line="360" w:lineRule="auto"/>
        <w:jc w:val="lowKashida"/>
        <w:rPr>
          <w:rFonts w:cs="2  Yagut" w:hint="cs"/>
          <w:sz w:val="32"/>
          <w:szCs w:val="32"/>
          <w:rtl/>
          <w:lang w:bidi="fa-IR"/>
        </w:rPr>
      </w:pPr>
    </w:p>
    <w:p w:rsidR="0097619C" w:rsidRDefault="0097619C" w:rsidP="00330278">
      <w:pPr>
        <w:jc w:val="right"/>
      </w:pPr>
    </w:p>
    <w:sectPr w:rsidR="0097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8"/>
    <w:rsid w:val="00330278"/>
    <w:rsid w:val="009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4655-7318-4A27-8DB2-0FE223D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27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>Office07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2017-10-17T08:07:00Z</dcterms:created>
  <dcterms:modified xsi:type="dcterms:W3CDTF">2017-10-17T08:10:00Z</dcterms:modified>
</cp:coreProperties>
</file>