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A1" w:rsidRPr="009630A1" w:rsidRDefault="009630A1" w:rsidP="009630A1">
      <w:pPr>
        <w:widowControl w:val="0"/>
        <w:autoSpaceDE w:val="0"/>
        <w:autoSpaceDN w:val="0"/>
        <w:bidi/>
        <w:adjustRightInd w:val="0"/>
        <w:spacing w:after="0" w:line="240" w:lineRule="auto"/>
        <w:ind w:left="33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30A1">
        <w:rPr>
          <w:rFonts w:ascii="Times New Roman" w:hAnsi="Times New Roman" w:cs="Arial"/>
          <w:bCs/>
          <w:sz w:val="28"/>
          <w:szCs w:val="28"/>
          <w:rtl/>
        </w:rPr>
        <w:t>پرسشنامه شیوههای حل مسئله کسیدی و لانگ</w:t>
      </w:r>
    </w:p>
    <w:bookmarkEnd w:id="0"/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445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sz w:val="28"/>
          <w:szCs w:val="28"/>
          <w:rtl/>
        </w:rPr>
        <w:t>این مقیاس توسط کسیدی و لانگ</w:t>
      </w:r>
      <w:r w:rsidRPr="009630A1">
        <w:rPr>
          <w:rFonts w:ascii="Arial" w:hAnsi="Arial" w:cs="Arial"/>
          <w:sz w:val="28"/>
          <w:szCs w:val="28"/>
          <w:vertAlign w:val="superscript"/>
        </w:rPr>
        <w:t>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طی دو مرحله ساخته شده و دارای </w:t>
      </w:r>
      <w:r w:rsidRPr="009630A1">
        <w:rPr>
          <w:rFonts w:ascii="Times New Roman" w:hAnsi="Times New Roman" w:cs="Arial"/>
          <w:sz w:val="28"/>
          <w:szCs w:val="28"/>
        </w:rPr>
        <w:t>24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سؤال است که </w:t>
      </w:r>
      <w:r w:rsidRPr="009630A1">
        <w:rPr>
          <w:rFonts w:ascii="Times New Roman" w:hAnsi="Times New Roman" w:cs="Arial"/>
          <w:sz w:val="28"/>
          <w:szCs w:val="28"/>
        </w:rPr>
        <w:t>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عامل را میسنجد و هر کدام از عوامل دربرگیرنده </w:t>
      </w:r>
      <w:r w:rsidRPr="009630A1">
        <w:rPr>
          <w:rFonts w:ascii="Times New Roman" w:hAnsi="Times New Roman" w:cs="Arial"/>
          <w:sz w:val="28"/>
          <w:szCs w:val="28"/>
        </w:rPr>
        <w:t>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ماده آزمون میباشد. این عوامل عبارتند از </w:t>
      </w:r>
      <w:r w:rsidRPr="009630A1">
        <w:rPr>
          <w:rFonts w:ascii="Times New Roman" w:hAnsi="Times New Roman" w:cs="Arial"/>
          <w:sz w:val="28"/>
          <w:szCs w:val="28"/>
        </w:rPr>
        <w:t>-1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درماندگی یا بییاوری (بیانگر درماندگی کلی فرد در موقعیتهای مسئلهزا است) </w:t>
      </w:r>
      <w:r w:rsidRPr="009630A1">
        <w:rPr>
          <w:rFonts w:ascii="Times New Roman" w:hAnsi="Times New Roman" w:cs="Arial"/>
          <w:sz w:val="28"/>
          <w:szCs w:val="28"/>
        </w:rPr>
        <w:t>-2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کنترل یا مهارگری حل مسئله (بعد کنترل بیرونی </w:t>
      </w:r>
      <w:r w:rsidRPr="009630A1">
        <w:rPr>
          <w:rFonts w:ascii="Times New Roman" w:hAnsi="Times New Roman" w:cs="Times New Roman"/>
          <w:sz w:val="28"/>
          <w:szCs w:val="28"/>
          <w:rtl/>
        </w:rPr>
        <w:t>-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درونی را در موقعیتهای مسئلهزا منعکس میکند) </w:t>
      </w:r>
      <w:r w:rsidRPr="009630A1">
        <w:rPr>
          <w:rFonts w:ascii="Times New Roman" w:hAnsi="Times New Roman" w:cs="Arial"/>
          <w:sz w:val="28"/>
          <w:szCs w:val="28"/>
        </w:rPr>
        <w:t>-3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سبک یا شیوه خلاقیت (نشاندهنده برنامهریزی و در نظر گرفتن راهحلهای متنوع میباشد) </w:t>
      </w:r>
      <w:r w:rsidRPr="009630A1">
        <w:rPr>
          <w:rFonts w:ascii="Times New Roman" w:hAnsi="Times New Roman" w:cs="Arial"/>
          <w:sz w:val="28"/>
          <w:szCs w:val="28"/>
        </w:rPr>
        <w:t>-4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اعتماد به نفس در حل مسئله (اعتقاد به توانایی فرد برای حل مشکلات است) </w:t>
      </w:r>
      <w:r w:rsidRPr="009630A1">
        <w:rPr>
          <w:rFonts w:ascii="Times New Roman" w:hAnsi="Times New Roman" w:cs="Arial"/>
          <w:sz w:val="28"/>
          <w:szCs w:val="28"/>
        </w:rPr>
        <w:t>-5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سبک اجتناب (تمایل به رد شدن و گذشتن از مشکلات را به جای مقابله با آنها منعکس میکند) </w:t>
      </w:r>
      <w:r w:rsidRPr="009630A1">
        <w:rPr>
          <w:rFonts w:ascii="Times New Roman" w:hAnsi="Times New Roman" w:cs="Arial"/>
          <w:sz w:val="28"/>
          <w:szCs w:val="28"/>
        </w:rPr>
        <w:t>-6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شیوه برخورد یا تقرب (نگرش مثبت نسبت به مشکلات و تمایل به مقابله رو در رو با آنها را نشان میدهد). زیرمقیاسهای درماندگی، مهارگری و اجتناب از عوامل غیر سازنده حل مسئله و بقیه زیرمقیاسها از عوامل سازنده حل مسئله هستند (محمدی و صاحبی،</w:t>
      </w:r>
      <w:r w:rsidRPr="009630A1">
        <w:rPr>
          <w:rFonts w:ascii="Times New Roman" w:hAnsi="Times New Roman" w:cs="Arial"/>
          <w:sz w:val="28"/>
          <w:szCs w:val="28"/>
        </w:rPr>
        <w:t>.(1380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532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sz w:val="28"/>
          <w:szCs w:val="28"/>
          <w:rtl/>
        </w:rPr>
        <w:t xml:space="preserve">سؤال </w:t>
      </w:r>
      <w:r w:rsidRPr="009630A1">
        <w:rPr>
          <w:rFonts w:ascii="Times New Roman" w:hAnsi="Times New Roman" w:cs="Arial"/>
          <w:sz w:val="28"/>
          <w:szCs w:val="28"/>
        </w:rPr>
        <w:t>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نشاندهنده عامل درماندگی حل مسئله و به این ترتیب </w:t>
      </w:r>
      <w:r w:rsidRPr="009630A1">
        <w:rPr>
          <w:rFonts w:ascii="Times New Roman" w:hAnsi="Times New Roman" w:cs="Arial"/>
          <w:sz w:val="28"/>
          <w:szCs w:val="28"/>
        </w:rPr>
        <w:t>5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8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مهارگری، </w:t>
      </w:r>
      <w:r w:rsidRPr="009630A1">
        <w:rPr>
          <w:rFonts w:ascii="Times New Roman" w:hAnsi="Times New Roman" w:cs="Arial"/>
          <w:sz w:val="28"/>
          <w:szCs w:val="28"/>
        </w:rPr>
        <w:t>9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12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سبک خلاقیت، </w:t>
      </w:r>
      <w:r w:rsidRPr="009630A1">
        <w:rPr>
          <w:rFonts w:ascii="Times New Roman" w:hAnsi="Times New Roman" w:cs="Arial"/>
          <w:sz w:val="28"/>
          <w:szCs w:val="28"/>
        </w:rPr>
        <w:t>13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16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اعتماد به نفس، </w:t>
      </w:r>
      <w:r w:rsidRPr="009630A1">
        <w:rPr>
          <w:rFonts w:ascii="Times New Roman" w:hAnsi="Times New Roman" w:cs="Arial"/>
          <w:sz w:val="28"/>
          <w:szCs w:val="28"/>
        </w:rPr>
        <w:t>17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20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سبک اجتناب و </w:t>
      </w:r>
      <w:r w:rsidRPr="009630A1">
        <w:rPr>
          <w:rFonts w:ascii="Times New Roman" w:hAnsi="Times New Roman" w:cs="Arial"/>
          <w:sz w:val="28"/>
          <w:szCs w:val="28"/>
        </w:rPr>
        <w:t>21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24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سبک رویآورد را نشان میدهد.</w:t>
      </w:r>
    </w:p>
    <w:p w:rsidR="009630A1" w:rsidRPr="009630A1" w:rsidRDefault="009630A1" w:rsidP="009630A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bCs/>
          <w:sz w:val="28"/>
          <w:szCs w:val="28"/>
          <w:rtl/>
        </w:rPr>
        <w:t>شیوه نمرهگذاری و تفسیر نمرات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47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sz w:val="28"/>
          <w:szCs w:val="28"/>
          <w:rtl/>
        </w:rPr>
        <w:t xml:space="preserve">مقیاس استاندارد شده حل مسئله کسیدی و لانگ که دارای </w:t>
      </w:r>
      <w:r w:rsidRPr="009630A1">
        <w:rPr>
          <w:rFonts w:ascii="Times New Roman" w:hAnsi="Times New Roman" w:cs="Arial"/>
          <w:sz w:val="28"/>
          <w:szCs w:val="28"/>
        </w:rPr>
        <w:t>24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سؤال به صورت </w:t>
      </w:r>
      <w:r w:rsidRPr="009630A1">
        <w:rPr>
          <w:rFonts w:ascii="Times New Roman" w:hAnsi="Times New Roman" w:cs="Arial"/>
          <w:sz w:val="28"/>
          <w:szCs w:val="28"/>
        </w:rPr>
        <w:t>3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گزینهای (بلی- خیر- تاحدودی) میباشد، در این پژوهش مورد استفاده قرار گرفته است. به عبارت بلی نمره </w:t>
      </w:r>
      <w:r w:rsidRPr="009630A1">
        <w:rPr>
          <w:rFonts w:ascii="Times New Roman" w:hAnsi="Times New Roman" w:cs="Arial"/>
          <w:sz w:val="28"/>
          <w:szCs w:val="28"/>
        </w:rPr>
        <w:t>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به عبارت خیر نمره صفر و به عبارت تاحدودی نمره </w:t>
      </w:r>
      <w:r w:rsidRPr="009630A1">
        <w:rPr>
          <w:rFonts w:ascii="Times New Roman" w:hAnsi="Times New Roman" w:cs="Arial"/>
          <w:sz w:val="28"/>
          <w:szCs w:val="28"/>
        </w:rPr>
        <w:t>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تعلق میگیرد و سپس جمع این نمرات نشان دهنده نمره کلی هر کدام از عوامل </w:t>
      </w:r>
      <w:r w:rsidRPr="009630A1">
        <w:rPr>
          <w:rFonts w:ascii="Times New Roman" w:hAnsi="Times New Roman" w:cs="Arial"/>
          <w:sz w:val="28"/>
          <w:szCs w:val="28"/>
        </w:rPr>
        <w:t>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گانه است. بنابراین هر یک از عوامل با داشتن </w:t>
      </w:r>
      <w:r w:rsidRPr="009630A1">
        <w:rPr>
          <w:rFonts w:ascii="Times New Roman" w:hAnsi="Times New Roman" w:cs="Arial"/>
          <w:sz w:val="28"/>
          <w:szCs w:val="28"/>
        </w:rPr>
        <w:t>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سؤال، نمرهای برابر با حداقل صفر و حداکثر </w:t>
      </w:r>
      <w:r w:rsidRPr="009630A1">
        <w:rPr>
          <w:rFonts w:ascii="Times New Roman" w:hAnsi="Times New Roman" w:cs="Arial"/>
          <w:sz w:val="28"/>
          <w:szCs w:val="28"/>
        </w:rPr>
        <w:t>8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خواهند داشت. هر عاملی که بالاترین نمره را داشته باشد، نشان میدهد فرد به هنگام مواجهه با مشکلات از آن شیوه استفاده میکند. در این حالت حداکثر نمره حل مسئله </w:t>
      </w:r>
      <w:r w:rsidRPr="009630A1">
        <w:rPr>
          <w:rFonts w:ascii="Times New Roman" w:hAnsi="Times New Roman" w:cs="Arial"/>
          <w:sz w:val="28"/>
          <w:szCs w:val="28"/>
        </w:rPr>
        <w:t>48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و حداقل نمره صفر و نمره متوسط </w:t>
      </w:r>
      <w:r w:rsidRPr="009630A1">
        <w:rPr>
          <w:rFonts w:ascii="Times New Roman" w:hAnsi="Times New Roman" w:cs="Arial"/>
          <w:sz w:val="28"/>
          <w:szCs w:val="28"/>
        </w:rPr>
        <w:t>24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خواهد بود (محمدی، </w:t>
      </w:r>
      <w:r w:rsidRPr="009630A1">
        <w:rPr>
          <w:rFonts w:ascii="Times New Roman" w:hAnsi="Times New Roman" w:cs="Arial"/>
          <w:sz w:val="28"/>
          <w:szCs w:val="28"/>
        </w:rPr>
        <w:t>.(1377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در پژوهش باباپور و همکاران </w:t>
      </w:r>
      <w:r w:rsidRPr="009630A1">
        <w:rPr>
          <w:rFonts w:ascii="Times New Roman" w:hAnsi="Times New Roman" w:cs="Arial"/>
          <w:sz w:val="28"/>
          <w:szCs w:val="28"/>
        </w:rPr>
        <w:t>(1382)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نیز اعتبار درونی آن با استفاده از آلفای کرونباخ برابر </w:t>
      </w:r>
      <w:r w:rsidRPr="009630A1">
        <w:rPr>
          <w:rFonts w:ascii="Times New Roman" w:hAnsi="Times New Roman" w:cs="Arial"/>
          <w:sz w:val="28"/>
          <w:szCs w:val="28"/>
        </w:rPr>
        <w:t>0/77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بهدست آمده است.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bCs/>
          <w:sz w:val="28"/>
          <w:szCs w:val="28"/>
          <w:rtl/>
        </w:rPr>
        <w:t>روایی و اعتبار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50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sz w:val="28"/>
          <w:szCs w:val="28"/>
          <w:rtl/>
        </w:rPr>
        <w:lastRenderedPageBreak/>
        <w:t xml:space="preserve">کسیدی و لانگ </w:t>
      </w:r>
      <w:r w:rsidRPr="009630A1">
        <w:rPr>
          <w:rFonts w:ascii="Times New Roman" w:hAnsi="Times New Roman" w:cs="Arial"/>
          <w:sz w:val="28"/>
          <w:szCs w:val="28"/>
        </w:rPr>
        <w:t>(1996)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آلفای کرونباخ این پرسشنامه را در یک مطالعه برای سبکهای درماندگی، مهارگری، خلاقیت، اعتماد، اجتناب و گرایش را به ترتیب </w:t>
      </w:r>
      <w:r w:rsidRPr="009630A1">
        <w:rPr>
          <w:rFonts w:ascii="Times New Roman" w:hAnsi="Times New Roman" w:cs="Arial"/>
          <w:sz w:val="28"/>
          <w:szCs w:val="28"/>
        </w:rPr>
        <w:t>0/66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0/57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0/71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0/52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0/65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و در مطالعهای دیگر ضرایب آلفای کرونباخ این پرسشنامه را به ترتیب برای ابعاد یاد شده </w:t>
      </w:r>
      <w:r w:rsidRPr="009630A1">
        <w:rPr>
          <w:rFonts w:ascii="Times New Roman" w:hAnsi="Times New Roman" w:cs="Arial"/>
          <w:sz w:val="28"/>
          <w:szCs w:val="28"/>
        </w:rPr>
        <w:t>0/86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0/60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0/51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0/53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به دست آوردند.کسیدی و برنساید </w:t>
      </w:r>
      <w:r w:rsidRPr="009630A1">
        <w:rPr>
          <w:rFonts w:ascii="Times New Roman" w:hAnsi="Times New Roman" w:cs="Arial"/>
          <w:sz w:val="28"/>
          <w:szCs w:val="28"/>
        </w:rPr>
        <w:t>(1996)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سازگاری درونی عوامل یاد شده را به ترتیب </w:t>
      </w:r>
      <w:r w:rsidRPr="009630A1">
        <w:rPr>
          <w:rFonts w:ascii="Times New Roman" w:hAnsi="Times New Roman" w:cs="Arial"/>
          <w:sz w:val="28"/>
          <w:szCs w:val="28"/>
        </w:rPr>
        <w:t>0/86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0/66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0/71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0/52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</w:t>
      </w:r>
      <w:r w:rsidRPr="009630A1">
        <w:rPr>
          <w:rFonts w:ascii="Times New Roman" w:hAnsi="Times New Roman" w:cs="Arial"/>
          <w:sz w:val="28"/>
          <w:szCs w:val="28"/>
        </w:rPr>
        <w:t>0/65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گزارش کردند. در پژوهش محمدی </w:t>
      </w:r>
      <w:r w:rsidRPr="009630A1">
        <w:rPr>
          <w:rFonts w:ascii="Times New Roman" w:hAnsi="Times New Roman" w:cs="Arial"/>
          <w:sz w:val="28"/>
          <w:szCs w:val="28"/>
        </w:rPr>
        <w:t>(1377)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، نیز ضرایب آلفا بالای </w:t>
      </w:r>
      <w:r w:rsidRPr="009630A1">
        <w:rPr>
          <w:rFonts w:ascii="Times New Roman" w:hAnsi="Times New Roman" w:cs="Arial"/>
          <w:sz w:val="28"/>
          <w:szCs w:val="28"/>
        </w:rPr>
        <w:t>0/50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بودند (به جز سبک گرایش). افزون بر این محمدی و صاحبی </w:t>
      </w:r>
      <w:r w:rsidRPr="009630A1">
        <w:rPr>
          <w:rFonts w:ascii="Times New Roman" w:hAnsi="Times New Roman" w:cs="Arial"/>
          <w:sz w:val="28"/>
          <w:szCs w:val="28"/>
        </w:rPr>
        <w:t>(1380)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پایایی درونی این آزمون را با بهرهگیری از ضریب آلفای کرونباخ، برابر با </w:t>
      </w:r>
      <w:r w:rsidRPr="009630A1">
        <w:rPr>
          <w:rFonts w:ascii="Times New Roman" w:hAnsi="Times New Roman" w:cs="Arial"/>
          <w:sz w:val="28"/>
          <w:szCs w:val="28"/>
        </w:rPr>
        <w:t>0/60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گزارش نمودند.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534" w:lineRule="auto"/>
        <w:jc w:val="both"/>
        <w:rPr>
          <w:rFonts w:ascii="Times New Roman" w:hAnsi="Times New Roman" w:cs="Arial"/>
          <w:sz w:val="28"/>
          <w:szCs w:val="28"/>
          <w:rtl/>
        </w:rPr>
      </w:pPr>
      <w:r w:rsidRPr="009630A1">
        <w:rPr>
          <w:rFonts w:ascii="Times New Roman" w:hAnsi="Times New Roman" w:cs="Arial"/>
          <w:sz w:val="28"/>
          <w:szCs w:val="28"/>
          <w:rtl/>
        </w:rPr>
        <w:t xml:space="preserve">محمدی </w:t>
      </w:r>
      <w:r w:rsidRPr="009630A1">
        <w:rPr>
          <w:rFonts w:ascii="Times New Roman" w:hAnsi="Times New Roman" w:cs="Arial"/>
          <w:sz w:val="28"/>
          <w:szCs w:val="28"/>
        </w:rPr>
        <w:t>(1383)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در پژوهشی نشان داده است که بین خردهمقیاسها، همبستگی معنیداری وجود دارد که دامنه این ضرایب بین </w:t>
      </w:r>
      <w:r w:rsidRPr="009630A1">
        <w:rPr>
          <w:rFonts w:ascii="Times New Roman" w:hAnsi="Times New Roman" w:cs="Arial"/>
          <w:sz w:val="28"/>
          <w:szCs w:val="28"/>
        </w:rPr>
        <w:t>0/51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تا </w:t>
      </w:r>
      <w:r w:rsidRPr="009630A1">
        <w:rPr>
          <w:rFonts w:ascii="Times New Roman" w:hAnsi="Times New Roman" w:cs="Arial"/>
          <w:sz w:val="28"/>
          <w:szCs w:val="28"/>
        </w:rPr>
        <w:t>0/72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 میباشد، ارتباطی که نشانگر روایی همگرای این مقیاس است.</w:t>
      </w:r>
    </w:p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534" w:lineRule="auto"/>
        <w:jc w:val="both"/>
        <w:rPr>
          <w:rFonts w:ascii="Times New Roman" w:hAnsi="Times New Roman" w:cs="Arial"/>
          <w:sz w:val="28"/>
          <w:szCs w:val="28"/>
          <w:rtl/>
        </w:rPr>
      </w:pPr>
    </w:p>
    <w:tbl>
      <w:tblPr>
        <w:bidiVisual/>
        <w:tblW w:w="5940" w:type="dxa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</w:tblGrid>
      <w:tr w:rsidR="009630A1" w:rsidRPr="009630A1" w:rsidTr="0063182D">
        <w:trPr>
          <w:trHeight w:val="467"/>
        </w:trPr>
        <w:tc>
          <w:tcPr>
            <w:tcW w:w="5940" w:type="dxa"/>
            <w:shd w:val="clear" w:color="auto" w:fill="auto"/>
            <w:vAlign w:val="center"/>
          </w:tcPr>
          <w:p w:rsidR="009630A1" w:rsidRPr="009630A1" w:rsidRDefault="009630A1" w:rsidP="0063182D">
            <w:pPr>
              <w:spacing w:after="0" w:line="24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9630A1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پرسشنامه شیوه‌های حل مسئله کسیدی و لانگ</w:t>
            </w:r>
            <w:r w:rsidRPr="009630A1">
              <w:rPr>
                <w:rStyle w:val="FootnoteReference"/>
                <w:rFonts w:cs="2  Nazanin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</w:p>
        </w:tc>
      </w:tr>
    </w:tbl>
    <w:p w:rsidR="009630A1" w:rsidRPr="009630A1" w:rsidRDefault="009630A1" w:rsidP="009630A1">
      <w:pPr>
        <w:bidi/>
        <w:spacing w:line="360" w:lineRule="auto"/>
        <w:jc w:val="both"/>
        <w:rPr>
          <w:rFonts w:cs="2  Nazanin"/>
          <w:sz w:val="28"/>
          <w:szCs w:val="28"/>
          <w:lang w:bidi="fa-IR"/>
        </w:rPr>
      </w:pPr>
      <w:r w:rsidRPr="009630A1">
        <w:rPr>
          <w:rFonts w:cs="2  Nazanin" w:hint="cs"/>
          <w:sz w:val="28"/>
          <w:szCs w:val="28"/>
          <w:rtl/>
          <w:lang w:bidi="fa-IR"/>
        </w:rPr>
        <w:t>لطفاً هر جمله را به دقت بخوانید و چنانچه آن جمله درباره شما صدق می‌کند در مقابل کلمه بلی و در غیر این‌صورت در مقابل کلمه خیر و در صورتی‌که تاحدودی موافقید در مقابل کلمه تاحدودی علامت بزنید.</w:t>
      </w:r>
    </w:p>
    <w:tbl>
      <w:tblPr>
        <w:bidiVisual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0"/>
        <w:gridCol w:w="630"/>
        <w:gridCol w:w="592"/>
        <w:gridCol w:w="578"/>
      </w:tblGrid>
      <w:tr w:rsidR="009630A1" w:rsidRPr="009630A1" w:rsidTr="0063182D">
        <w:trPr>
          <w:cantSplit/>
          <w:trHeight w:val="1134"/>
          <w:tblHeader/>
        </w:trPr>
        <w:tc>
          <w:tcPr>
            <w:tcW w:w="8910" w:type="dxa"/>
            <w:shd w:val="clear" w:color="auto" w:fill="auto"/>
            <w:vAlign w:val="center"/>
          </w:tcPr>
          <w:p w:rsidR="009630A1" w:rsidRPr="009630A1" w:rsidRDefault="009630A1" w:rsidP="0063182D">
            <w:pPr>
              <w:bidi/>
              <w:spacing w:after="0" w:line="240" w:lineRule="auto"/>
              <w:jc w:val="center"/>
              <w:rPr>
                <w:rFonts w:eastAsia="Times New Roman"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9630A1" w:rsidRPr="009630A1" w:rsidRDefault="009630A1" w:rsidP="0063182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9630A1" w:rsidRPr="009630A1" w:rsidRDefault="009630A1" w:rsidP="0063182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9630A1" w:rsidRPr="009630A1" w:rsidRDefault="009630A1" w:rsidP="0063182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تاحدودی</w:t>
            </w: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1- من کارهایم را بدون هدف انجام می‌دهم، بدون اینکه در نظر بگیرم ممکن است موقعیتی را تحت تأثیر قرار دهد.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2- احساس بی‌یاوری می‌کنم، احساس می‌کنم قادر نیستم در مورد هیچ نوع راه‌حلی درباره مشکلم فکر 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3- هنگامی که با مشکلات مواجه می‌شوم فقط به خودم فکر می‌کنم.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4- به هنگام بروز مشکلات، زندگیم از هم پاشیده شده و احساس ناامیدی می‌کنم.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lastRenderedPageBreak/>
              <w:t>5- برای مشکلات خودم را سرزنش می‌کنم.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6- تمایل دارم فکر کنم که این منم که مشکلاتم را به‌وجود می‌آورم.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7- به توانایی‌ام برای مقابله با مشکل امیدی ندارم.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8- به طور کلی نمی‌توانم کنترل موقعیت‌های مسئله‌زا را به عهده بگیرم.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9- چندین راه برای مواجهه با مشکلم در نظر می‌گیرم.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10- برای انجام کارها نقشه می‌کشم و آن را دنبال می 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11- هنگامی که با مشکلی مواجهه می‌شوم، تحریک می‌شوم که با خلاقیت عمل 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12- تا آنجایی که ممکن است راههای زیادی را برای مواجهه با موقعیت در نظر می گیرم.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13- به طور کلی می توانم راه‌حلی را خارج از موقعیت‌های مشکل ببینم و می‌دانم چه کاری باید انجام دهم.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14- تصمیماتی می‌گیرم که بعداً از گرفتن آنها ناخشنودم.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15- به هنگام مواجهه با یک موقعیت جدید اطمینان دارم که در صورت بروز هر نوع مشکل می‌توانم آن را کنترل 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16- راههایی که برای مقابله با مشکل انتخاب می‌کنم معمولاً همان‌طور که برنامه‌ریزی کرده ام دقیقاً به نتیجه می‌رسند.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17- احساس می کنم مرور زمان تنها راه علاج است پس فقط باید صبر کرد.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18- فکر می‌کنم همه چیز درست خواهد شد و نباید نگران بود./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19- فقط آرزو می‌کنم که مشکلات به طریقی برطرف شوند.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20- سعی می‌کنم کل مسئله را نادیده گرفته و فراموش کنم.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21- برخی اوقات قدم‌های مثبت هم بر‌می‌دارم.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22- مشکلات را به عنوان یک درگیری که باید بر آنها غلبه کرد می‌بینم.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23- احساس می‌کنم مشکلات قسمتی طبیعی از زندگی هستند و با آنها رودررو می‌شوم.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9630A1" w:rsidRPr="009630A1" w:rsidTr="0063182D">
        <w:tc>
          <w:tcPr>
            <w:tcW w:w="891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9630A1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24- سعی می‌کنم جنبه مثبت موقعیت را ببینم.</w:t>
            </w:r>
          </w:p>
        </w:tc>
        <w:tc>
          <w:tcPr>
            <w:tcW w:w="630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2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auto"/>
          </w:tcPr>
          <w:p w:rsidR="009630A1" w:rsidRPr="009630A1" w:rsidRDefault="009630A1" w:rsidP="0063182D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9630A1" w:rsidRPr="009630A1" w:rsidRDefault="009630A1" w:rsidP="009630A1">
      <w:pPr>
        <w:widowControl w:val="0"/>
        <w:overflowPunct w:val="0"/>
        <w:autoSpaceDE w:val="0"/>
        <w:autoSpaceDN w:val="0"/>
        <w:bidi/>
        <w:adjustRightInd w:val="0"/>
        <w:spacing w:after="0" w:line="53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bCs/>
          <w:sz w:val="28"/>
          <w:szCs w:val="28"/>
          <w:rtl/>
        </w:rPr>
        <w:t>منبع: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8"/>
          <w:szCs w:val="28"/>
        </w:rPr>
      </w:pPr>
    </w:p>
    <w:p w:rsidR="009630A1" w:rsidRPr="009630A1" w:rsidRDefault="009630A1" w:rsidP="009630A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Arial"/>
          <w:sz w:val="28"/>
          <w:szCs w:val="28"/>
          <w:rtl/>
        </w:rPr>
        <w:t xml:space="preserve">زارع، حسین؛عبدالهزاده، حسن؛ </w:t>
      </w:r>
      <w:r w:rsidRPr="009630A1">
        <w:rPr>
          <w:rFonts w:ascii="Times New Roman" w:hAnsi="Times New Roman" w:cs="Arial"/>
          <w:bCs/>
          <w:sz w:val="28"/>
          <w:szCs w:val="28"/>
          <w:rtl/>
        </w:rPr>
        <w:t>کاربرد آزمونها در روانشناسی شناختی</w:t>
      </w:r>
      <w:r w:rsidRPr="009630A1">
        <w:rPr>
          <w:rFonts w:ascii="Times New Roman" w:hAnsi="Times New Roman" w:cs="Arial"/>
          <w:sz w:val="28"/>
          <w:szCs w:val="28"/>
          <w:rtl/>
        </w:rPr>
        <w:t xml:space="preserve">، تهران، </w:t>
      </w:r>
      <w:r w:rsidRPr="009630A1">
        <w:rPr>
          <w:rFonts w:ascii="Times New Roman" w:hAnsi="Times New Roman" w:cs="Arial"/>
          <w:sz w:val="28"/>
          <w:szCs w:val="28"/>
        </w:rPr>
        <w:t>.1393</w:t>
      </w: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30A1" w:rsidRPr="009630A1">
          <w:pgSz w:w="12240" w:h="15840"/>
          <w:pgMar w:top="717" w:right="1440" w:bottom="563" w:left="1440" w:header="720" w:footer="720" w:gutter="0"/>
          <w:cols w:space="720" w:equalWidth="0">
            <w:col w:w="9360"/>
          </w:cols>
          <w:noEndnote/>
          <w:bidi/>
        </w:sectPr>
      </w:pPr>
    </w:p>
    <w:p w:rsidR="009630A1" w:rsidRPr="009630A1" w:rsidRDefault="009630A1" w:rsidP="009630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781" w:rsidRPr="009630A1" w:rsidRDefault="00705781">
      <w:pPr>
        <w:rPr>
          <w:sz w:val="28"/>
          <w:szCs w:val="28"/>
        </w:rPr>
      </w:pPr>
    </w:p>
    <w:sectPr w:rsidR="00705781" w:rsidRPr="0096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B6" w:rsidRDefault="009113B6" w:rsidP="009630A1">
      <w:pPr>
        <w:spacing w:after="0" w:line="240" w:lineRule="auto"/>
      </w:pPr>
      <w:r>
        <w:separator/>
      </w:r>
    </w:p>
  </w:endnote>
  <w:endnote w:type="continuationSeparator" w:id="0">
    <w:p w:rsidR="009113B6" w:rsidRDefault="009113B6" w:rsidP="009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B6" w:rsidRDefault="009113B6" w:rsidP="009630A1">
      <w:pPr>
        <w:spacing w:after="0" w:line="240" w:lineRule="auto"/>
      </w:pPr>
      <w:r>
        <w:separator/>
      </w:r>
    </w:p>
  </w:footnote>
  <w:footnote w:type="continuationSeparator" w:id="0">
    <w:p w:rsidR="009113B6" w:rsidRDefault="009113B6" w:rsidP="009630A1">
      <w:pPr>
        <w:spacing w:after="0" w:line="240" w:lineRule="auto"/>
      </w:pPr>
      <w:r>
        <w:continuationSeparator/>
      </w:r>
    </w:p>
  </w:footnote>
  <w:footnote w:id="1">
    <w:p w:rsidR="009630A1" w:rsidRDefault="009630A1" w:rsidP="009630A1">
      <w:pPr>
        <w:pStyle w:val="FootnoteText"/>
        <w:rPr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A1"/>
    <w:rsid w:val="00705781"/>
    <w:rsid w:val="009113B6"/>
    <w:rsid w:val="009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7B3043-00D0-448D-AE4E-03078DA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630A1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30A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9630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omid</cp:lastModifiedBy>
  <cp:revision>1</cp:revision>
  <dcterms:created xsi:type="dcterms:W3CDTF">2018-02-25T11:20:00Z</dcterms:created>
  <dcterms:modified xsi:type="dcterms:W3CDTF">2018-02-25T11:21:00Z</dcterms:modified>
</cp:coreProperties>
</file>