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49" w:rsidRPr="00632960" w:rsidRDefault="005C3849" w:rsidP="005C3849">
      <w:pPr>
        <w:spacing w:line="360" w:lineRule="auto"/>
        <w:jc w:val="center"/>
        <w:rPr>
          <w:rFonts w:cs="2  Yagut" w:hint="cs"/>
          <w:sz w:val="70"/>
          <w:szCs w:val="70"/>
          <w:lang w:bidi="fa-IR"/>
        </w:rPr>
      </w:pPr>
    </w:p>
    <w:p w:rsidR="005C3849" w:rsidRPr="00632960" w:rsidRDefault="005C3849" w:rsidP="005C3849">
      <w:pPr>
        <w:spacing w:line="360" w:lineRule="auto"/>
        <w:jc w:val="center"/>
        <w:rPr>
          <w:rFonts w:cs="2  Yagut"/>
          <w:sz w:val="70"/>
          <w:szCs w:val="70"/>
          <w:lang w:bidi="fa-IR"/>
        </w:rPr>
      </w:pPr>
    </w:p>
    <w:p w:rsidR="005C3849" w:rsidRPr="00632960" w:rsidRDefault="005C3849" w:rsidP="005C3849">
      <w:pPr>
        <w:spacing w:line="360" w:lineRule="auto"/>
        <w:jc w:val="center"/>
        <w:rPr>
          <w:rFonts w:cs="2  Yagut"/>
          <w:sz w:val="70"/>
          <w:szCs w:val="70"/>
          <w:lang w:bidi="fa-IR"/>
        </w:rPr>
      </w:pPr>
    </w:p>
    <w:p w:rsidR="005C3849" w:rsidRPr="00632960" w:rsidRDefault="005C3849" w:rsidP="005C3849">
      <w:pPr>
        <w:spacing w:line="360" w:lineRule="auto"/>
        <w:jc w:val="center"/>
        <w:rPr>
          <w:rFonts w:cs="2  Yagut" w:hint="cs"/>
          <w:sz w:val="70"/>
          <w:szCs w:val="70"/>
          <w:rtl/>
          <w:lang w:bidi="fa-IR"/>
        </w:rPr>
      </w:pPr>
      <w:r w:rsidRPr="00632960">
        <w:rPr>
          <w:rFonts w:cs="2  Yagut" w:hint="cs"/>
          <w:sz w:val="70"/>
          <w:szCs w:val="70"/>
          <w:rtl/>
          <w:lang w:bidi="fa-IR"/>
        </w:rPr>
        <w:t>مقالة:</w:t>
      </w:r>
    </w:p>
    <w:p w:rsidR="005C3849" w:rsidRPr="00632960" w:rsidRDefault="005C3849" w:rsidP="005C3849">
      <w:pPr>
        <w:spacing w:line="360" w:lineRule="auto"/>
        <w:jc w:val="center"/>
        <w:rPr>
          <w:rFonts w:cs="2  Yagut" w:hint="cs"/>
          <w:sz w:val="70"/>
          <w:szCs w:val="70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center"/>
        <w:rPr>
          <w:rFonts w:cs="2  Yagut" w:hint="cs"/>
          <w:b/>
          <w:bCs/>
          <w:sz w:val="70"/>
          <w:szCs w:val="70"/>
          <w:rtl/>
          <w:lang w:bidi="fa-IR"/>
        </w:rPr>
      </w:pPr>
      <w:bookmarkStart w:id="0" w:name="_GoBack"/>
      <w:r w:rsidRPr="00632960">
        <w:rPr>
          <w:rFonts w:cs="2  Yagut" w:hint="cs"/>
          <w:b/>
          <w:bCs/>
          <w:sz w:val="70"/>
          <w:szCs w:val="70"/>
          <w:rtl/>
          <w:lang w:bidi="fa-IR"/>
        </w:rPr>
        <w:t>حقوق جزا و جرمشناسي</w:t>
      </w:r>
    </w:p>
    <w:bookmarkEnd w:id="0"/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center"/>
        <w:rPr>
          <w:rFonts w:cs="2  Yagut"/>
          <w:lang w:bidi="fa-IR"/>
        </w:rPr>
      </w:pPr>
      <w:r w:rsidRPr="00632960">
        <w:rPr>
          <w:rFonts w:cs="2  Yagut" w:hint="cs"/>
          <w:rtl/>
          <w:lang w:bidi="fa-IR"/>
        </w:rPr>
        <w:t>تابستان 1386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b/>
          <w:bCs/>
          <w:sz w:val="48"/>
          <w:szCs w:val="48"/>
          <w:rtl/>
          <w:lang w:bidi="fa-IR"/>
        </w:rPr>
      </w:pPr>
      <w:r w:rsidRPr="00632960">
        <w:rPr>
          <w:rFonts w:cs="2  Yagut" w:hint="cs"/>
          <w:b/>
          <w:bCs/>
          <w:sz w:val="48"/>
          <w:szCs w:val="48"/>
          <w:rtl/>
          <w:lang w:bidi="fa-IR"/>
        </w:rPr>
        <w:t>فهرست: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  <w:r w:rsidRPr="00632960">
        <w:rPr>
          <w:rFonts w:cs="2  Yagut" w:hint="cs"/>
          <w:sz w:val="32"/>
          <w:szCs w:val="32"/>
          <w:rtl/>
          <w:lang w:bidi="fa-IR"/>
        </w:rPr>
        <w:t>چگونگي مراحل كشف جرم در نظام حقوقي ايران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  <w:r w:rsidRPr="00632960">
        <w:rPr>
          <w:rFonts w:cs="2  Yagut"/>
          <w:sz w:val="32"/>
          <w:szCs w:val="32"/>
          <w:rtl/>
          <w:lang w:bidi="fa-IR"/>
        </w:rPr>
        <w:t>رسيدگي به جرائم بورسي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  <w:r w:rsidRPr="00632960">
        <w:rPr>
          <w:rFonts w:cs="2  Yagut"/>
          <w:sz w:val="32"/>
          <w:szCs w:val="32"/>
          <w:rtl/>
          <w:lang w:bidi="fa-IR"/>
        </w:rPr>
        <w:lastRenderedPageBreak/>
        <w:t>برخى از نواقص و ضعف</w:t>
      </w:r>
      <w:r w:rsidRPr="00632960">
        <w:rPr>
          <w:sz w:val="32"/>
          <w:szCs w:val="32"/>
          <w:rtl/>
          <w:lang w:bidi="fa-IR"/>
        </w:rPr>
        <w:t> </w:t>
      </w:r>
      <w:r w:rsidRPr="00632960">
        <w:rPr>
          <w:rFonts w:cs="2  Yagut"/>
          <w:sz w:val="32"/>
          <w:szCs w:val="32"/>
          <w:rtl/>
          <w:lang w:bidi="fa-IR"/>
        </w:rPr>
        <w:t>هاى كلى قانون مجازات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  <w:r w:rsidRPr="00632960">
        <w:rPr>
          <w:rFonts w:cs="2  Yagut"/>
          <w:sz w:val="32"/>
          <w:szCs w:val="32"/>
          <w:rtl/>
          <w:lang w:bidi="fa-IR"/>
        </w:rPr>
        <w:t>جرم</w:t>
      </w:r>
      <w:r w:rsidRPr="00632960">
        <w:rPr>
          <w:sz w:val="32"/>
          <w:szCs w:val="32"/>
          <w:rtl/>
          <w:lang w:bidi="fa-IR"/>
        </w:rPr>
        <w:t> </w:t>
      </w:r>
      <w:r w:rsidRPr="00632960">
        <w:rPr>
          <w:rFonts w:cs="2  Yagut"/>
          <w:sz w:val="32"/>
          <w:szCs w:val="32"/>
          <w:rtl/>
          <w:lang w:bidi="fa-IR"/>
        </w:rPr>
        <w:t>انگارى</w:t>
      </w:r>
      <w:r w:rsidRPr="00632960">
        <w:rPr>
          <w:sz w:val="32"/>
          <w:szCs w:val="32"/>
          <w:rtl/>
          <w:lang w:bidi="fa-IR"/>
        </w:rPr>
        <w:t> </w:t>
      </w:r>
      <w:r w:rsidRPr="00632960">
        <w:rPr>
          <w:rFonts w:cs="2  Yagut"/>
          <w:sz w:val="32"/>
          <w:szCs w:val="32"/>
          <w:rtl/>
          <w:lang w:bidi="fa-IR"/>
        </w:rPr>
        <w:t>هاى غيرضرورى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  <w:r w:rsidRPr="00632960">
        <w:rPr>
          <w:rFonts w:cs="2  Yagut" w:hint="cs"/>
          <w:sz w:val="32"/>
          <w:szCs w:val="32"/>
          <w:rtl/>
          <w:lang w:bidi="fa-IR"/>
        </w:rPr>
        <w:t>جرم زايي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كشف سريع جرم عامل بازدارنده براي</w:t>
      </w:r>
      <w:r w:rsidRPr="00632960">
        <w:rPr>
          <w:rFonts w:cs="2  Yagut"/>
          <w:sz w:val="32"/>
          <w:szCs w:val="32"/>
          <w:lang w:bidi="fa-IR"/>
        </w:rPr>
        <w:t xml:space="preserve"> </w:t>
      </w:r>
      <w:r w:rsidRPr="00632960">
        <w:rPr>
          <w:rFonts w:cs="2  Yagut"/>
          <w:sz w:val="32"/>
          <w:szCs w:val="32"/>
          <w:rtl/>
          <w:lang w:bidi="fa-IR"/>
        </w:rPr>
        <w:t>مجرمان است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center"/>
        <w:rPr>
          <w:rFonts w:cs="2  Yagut" w:hint="cs"/>
          <w:sz w:val="32"/>
          <w:szCs w:val="32"/>
          <w:rtl/>
        </w:rPr>
      </w:pPr>
      <w:r w:rsidRPr="00632960">
        <w:rPr>
          <w:rFonts w:cs="2  Yagut" w:hint="cs"/>
          <w:b/>
          <w:bCs/>
          <w:sz w:val="32"/>
          <w:szCs w:val="32"/>
          <w:rtl/>
          <w:lang w:bidi="fa-IR"/>
        </w:rPr>
        <w:t>منابع:</w:t>
      </w:r>
    </w:p>
    <w:p w:rsidR="005C3849" w:rsidRPr="00632960" w:rsidRDefault="005C3849" w:rsidP="005C3849">
      <w:pPr>
        <w:spacing w:line="360" w:lineRule="auto"/>
        <w:jc w:val="center"/>
        <w:rPr>
          <w:rFonts w:cs="2  Yagut" w:hint="cs"/>
          <w:color w:val="0000FF"/>
          <w:sz w:val="32"/>
          <w:szCs w:val="32"/>
          <w:rtl/>
        </w:rPr>
      </w:pPr>
      <w:hyperlink r:id="rId4" w:history="1">
        <w:r w:rsidRPr="00632960">
          <w:rPr>
            <w:rStyle w:val="Hyperlink"/>
            <w:rFonts w:cs="2  Yagut"/>
            <w:sz w:val="32"/>
            <w:szCs w:val="32"/>
          </w:rPr>
          <w:t>http://www.adrpi.org/cgi-bin/mt/mt-tb.cgi/288</w:t>
        </w:r>
      </w:hyperlink>
    </w:p>
    <w:p w:rsidR="005C3849" w:rsidRPr="00632960" w:rsidRDefault="005C3849" w:rsidP="005C3849">
      <w:pPr>
        <w:spacing w:line="360" w:lineRule="auto"/>
        <w:jc w:val="center"/>
        <w:rPr>
          <w:rFonts w:cs="2  Yagut" w:hint="cs"/>
          <w:color w:val="0000FF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bidi w:val="0"/>
        <w:spacing w:line="360" w:lineRule="auto"/>
        <w:jc w:val="center"/>
        <w:rPr>
          <w:rFonts w:cs="2  Yagut"/>
          <w:color w:val="0000FF"/>
          <w:sz w:val="32"/>
          <w:szCs w:val="32"/>
          <w:lang w:bidi="fa-IR"/>
        </w:rPr>
      </w:pPr>
      <w:hyperlink r:id="rId5" w:history="1">
        <w:r w:rsidRPr="00632960">
          <w:rPr>
            <w:rStyle w:val="Hyperlink"/>
            <w:rFonts w:cs="2  Yagut"/>
            <w:sz w:val="32"/>
            <w:szCs w:val="32"/>
            <w:lang w:bidi="fa-IR"/>
          </w:rPr>
          <w:t>www.sharghdaily.com</w:t>
        </w:r>
      </w:hyperlink>
    </w:p>
    <w:p w:rsidR="005C3849" w:rsidRPr="00632960" w:rsidRDefault="005C3849" w:rsidP="005C3849">
      <w:pPr>
        <w:bidi w:val="0"/>
        <w:spacing w:line="360" w:lineRule="auto"/>
        <w:jc w:val="center"/>
        <w:rPr>
          <w:rFonts w:cs="2  Yagut"/>
          <w:color w:val="0000FF"/>
          <w:sz w:val="32"/>
          <w:szCs w:val="32"/>
          <w:lang w:bidi="fa-IR"/>
        </w:rPr>
      </w:pPr>
    </w:p>
    <w:p w:rsidR="005C3849" w:rsidRPr="00632960" w:rsidRDefault="005C3849" w:rsidP="005C3849">
      <w:pPr>
        <w:bidi w:val="0"/>
        <w:spacing w:line="360" w:lineRule="auto"/>
        <w:jc w:val="center"/>
        <w:rPr>
          <w:rFonts w:cs="2  Yagut"/>
          <w:color w:val="0000FF"/>
          <w:sz w:val="32"/>
          <w:szCs w:val="32"/>
          <w:lang w:bidi="fa-IR"/>
        </w:rPr>
      </w:pPr>
      <w:hyperlink r:id="rId6" w:history="1">
        <w:r w:rsidRPr="00632960">
          <w:rPr>
            <w:rStyle w:val="Hyperlink"/>
            <w:rFonts w:cs="2  Yagut"/>
            <w:sz w:val="32"/>
            <w:szCs w:val="32"/>
            <w:lang w:bidi="fa-IR"/>
          </w:rPr>
          <w:t>www.hamshahri.com</w:t>
        </w:r>
      </w:hyperlink>
    </w:p>
    <w:p w:rsidR="005C3849" w:rsidRPr="00632960" w:rsidRDefault="005C3849" w:rsidP="005C3849">
      <w:pPr>
        <w:bidi w:val="0"/>
        <w:spacing w:line="360" w:lineRule="auto"/>
        <w:jc w:val="center"/>
        <w:rPr>
          <w:rFonts w:cs="2  Yagut"/>
          <w:color w:val="0000FF"/>
          <w:sz w:val="32"/>
          <w:szCs w:val="32"/>
          <w:lang w:bidi="fa-IR"/>
        </w:rPr>
      </w:pPr>
    </w:p>
    <w:p w:rsidR="005C3849" w:rsidRPr="00632960" w:rsidRDefault="005C3849" w:rsidP="005C3849">
      <w:pPr>
        <w:bidi w:val="0"/>
        <w:spacing w:line="360" w:lineRule="auto"/>
        <w:jc w:val="center"/>
        <w:rPr>
          <w:rFonts w:cs="2  Yagut"/>
          <w:color w:val="0000FF"/>
          <w:sz w:val="32"/>
          <w:szCs w:val="32"/>
          <w:lang w:bidi="fa-IR"/>
        </w:rPr>
      </w:pPr>
      <w:hyperlink r:id="rId7" w:history="1">
        <w:r w:rsidRPr="00632960">
          <w:rPr>
            <w:rStyle w:val="Hyperlink"/>
            <w:rFonts w:cs="2  Yagut"/>
            <w:sz w:val="32"/>
            <w:szCs w:val="32"/>
            <w:lang w:bidi="fa-IR"/>
          </w:rPr>
          <w:t>www.hoghogh.ir</w:t>
        </w:r>
      </w:hyperlink>
    </w:p>
    <w:p w:rsidR="005C3849" w:rsidRPr="00632960" w:rsidRDefault="005C3849" w:rsidP="005C3849">
      <w:pPr>
        <w:bidi w:val="0"/>
        <w:spacing w:line="360" w:lineRule="auto"/>
        <w:jc w:val="mediumKashida"/>
        <w:rPr>
          <w:rFonts w:cs="2  Yagut"/>
          <w:color w:val="0000FF"/>
          <w:sz w:val="32"/>
          <w:szCs w:val="32"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b/>
          <w:bCs/>
          <w:sz w:val="32"/>
          <w:szCs w:val="32"/>
          <w:rtl/>
          <w:lang w:bidi="fa-IR"/>
        </w:rPr>
      </w:pPr>
      <w:r w:rsidRPr="00632960">
        <w:rPr>
          <w:rFonts w:cs="2  Yagut" w:hint="cs"/>
          <w:b/>
          <w:bCs/>
          <w:sz w:val="32"/>
          <w:szCs w:val="32"/>
          <w:rtl/>
          <w:lang w:bidi="fa-IR"/>
        </w:rPr>
        <w:t>چگونگي مراحل كشف جرم در نظام حقوقي ايران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  <w:lang w:bidi="fa-IR"/>
        </w:rPr>
      </w:pP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</w:rPr>
        <w:t>در نظام دادرسى كيفرى ايران مرحله مقدماتى، طبق سيستم تفتيشى انجام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شود يعنى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تحقيقات محرمانه، مكتوب و سرى بوده و دخالت وكيل محدود و موكول به يك شرايطى است</w:t>
      </w:r>
      <w:r w:rsidRPr="00632960">
        <w:rPr>
          <w:rFonts w:cs="2  Yagut"/>
          <w:sz w:val="32"/>
          <w:szCs w:val="32"/>
        </w:rPr>
        <w:t xml:space="preserve">. </w:t>
      </w:r>
      <w:r w:rsidRPr="00632960">
        <w:rPr>
          <w:rFonts w:cs="2  Yagut"/>
          <w:sz w:val="32"/>
          <w:szCs w:val="32"/>
          <w:rtl/>
        </w:rPr>
        <w:t>ولى به محض اينكه پرونده از مرحله مقدماتى وارد مرحله محاكمه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شود ضوابط سيستم و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آيين دادرسى تغيير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كند. يعنى از سيستم تفتيشى درمى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آيد و وارد سيستم اتهامى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شود كه جلسه محاكمه علنى خواهد بود و متهم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تواند تعدادى وكيل داشته باشد.به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عبارت ديگر شركت وكيل مدافع در دادرسى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 xml:space="preserve">هاى جزايى در مرحله </w:t>
      </w:r>
      <w:r w:rsidRPr="00632960">
        <w:rPr>
          <w:rFonts w:cs="2  Yagut"/>
          <w:sz w:val="32"/>
          <w:szCs w:val="32"/>
          <w:rtl/>
        </w:rPr>
        <w:lastRenderedPageBreak/>
        <w:t>تحقيقات مقدماتى اجبارى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نيست و وكيل فعاليت دفاعى مهمى به عهده ندارد. اما در مرحله دادرسى در بعضى موارد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شركت وكيل اجبارى است و بايد به صورت موثر دفاع كند.مردم حق دارند به هر نحوى كه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 xml:space="preserve">خواهند از خدمات وكيل در حدود مقرر در قانون استفاده كنند. اين حق در اصل </w:t>
      </w:r>
      <w:r w:rsidRPr="00632960">
        <w:rPr>
          <w:rFonts w:cs="2  Yagut"/>
          <w:sz w:val="32"/>
          <w:szCs w:val="32"/>
          <w:rtl/>
          <w:lang w:bidi="fa-IR"/>
        </w:rPr>
        <w:t>۳۵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قانون اساسى به نحو مطلق و در تمام مراحل به رسميت شناخته شده است. مع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الاسف اين حق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مسلم و ترديدناپذير از طرف دستگاه قضايى و قوه مقننه (در مجلس پنجم) مورد تعرض و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تخديش قرار گرفت، چه آنكه قوه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 xml:space="preserve">مقننه با تصويب تبصره ذيل ماده </w:t>
      </w:r>
      <w:r w:rsidRPr="00632960">
        <w:rPr>
          <w:rFonts w:cs="2  Yagut"/>
          <w:sz w:val="32"/>
          <w:szCs w:val="32"/>
          <w:rtl/>
          <w:lang w:bidi="fa-IR"/>
        </w:rPr>
        <w:t>۱۲۸</w:t>
      </w:r>
      <w:r w:rsidRPr="00632960">
        <w:rPr>
          <w:rFonts w:cs="2  Yagut"/>
          <w:sz w:val="32"/>
          <w:szCs w:val="32"/>
          <w:rtl/>
        </w:rPr>
        <w:t xml:space="preserve"> قانون آيين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دادرسى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كيفرى، ورود وكيل به پرونده را منوط به تشخيص قاضى دانست.در زمينه امر مهم دفاع،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اصل </w:t>
      </w:r>
      <w:r w:rsidRPr="00632960">
        <w:rPr>
          <w:rFonts w:cs="2  Yagut"/>
          <w:sz w:val="32"/>
          <w:szCs w:val="32"/>
          <w:rtl/>
          <w:lang w:bidi="fa-IR"/>
        </w:rPr>
        <w:t>۳۵</w:t>
      </w:r>
      <w:r w:rsidRPr="00632960">
        <w:rPr>
          <w:rFonts w:cs="2  Yagut"/>
          <w:sz w:val="32"/>
          <w:szCs w:val="32"/>
          <w:rtl/>
        </w:rPr>
        <w:t xml:space="preserve"> قانون اساسى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گويد: «در همه دادگاه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 طرفين دعوى حق دارند براى خود وكيل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انتخاب كنند و اگر توانايى انتخاب وكيل را نداشته باشند بايد براى آنها امكانات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تعيين وكيل فراهم شود.» اين اصل به ويژه با توجه به مشروح مذاكرات خبرگان قانون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اساسى «اطلاق» دارد و با توجه به اصل تفسير قانون به سود متهم جايى براى تاويل و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تفسيرهايى كه حق وكيل را براى متهم محدود كند وجود </w:t>
      </w:r>
      <w:r w:rsidRPr="00632960">
        <w:rPr>
          <w:rFonts w:cs="2  Yagut"/>
          <w:sz w:val="32"/>
          <w:szCs w:val="32"/>
          <w:rtl/>
        </w:rPr>
        <w:lastRenderedPageBreak/>
        <w:t>ندارد. و نيز ماده واحده (قانون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انتخاب وكيل توسط اصحاب دعوى) مصوب </w:t>
      </w:r>
      <w:r w:rsidRPr="00632960">
        <w:rPr>
          <w:rFonts w:cs="2  Yagut"/>
          <w:sz w:val="32"/>
          <w:szCs w:val="32"/>
          <w:rtl/>
          <w:lang w:bidi="fa-IR"/>
        </w:rPr>
        <w:t>۱۱/۷/۱۳۷۰</w:t>
      </w:r>
      <w:r w:rsidRPr="00632960">
        <w:rPr>
          <w:rFonts w:cs="2  Yagut"/>
          <w:sz w:val="32"/>
          <w:szCs w:val="32"/>
          <w:rtl/>
        </w:rPr>
        <w:t xml:space="preserve"> مجمع تشخيص مصلحت نظام ضرورت مداخله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وكيل مدافع و تكليف جامعه به تامين آن در صورت عدم تمكين متهم را فقط در دادگاه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و به هنگام رسيدگى ملحوظ داشته است و در ارتباط با لزوم مداخله وكيل در تحقيقات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مقدماتى سكوت كرده است.در عين حال در ماده </w:t>
      </w:r>
      <w:r w:rsidRPr="00632960">
        <w:rPr>
          <w:rFonts w:cs="2  Yagut"/>
          <w:sz w:val="32"/>
          <w:szCs w:val="32"/>
          <w:rtl/>
          <w:lang w:bidi="fa-IR"/>
        </w:rPr>
        <w:t>۱۲۸</w:t>
      </w:r>
      <w:r w:rsidRPr="00632960">
        <w:rPr>
          <w:rFonts w:cs="2  Yagut"/>
          <w:sz w:val="32"/>
          <w:szCs w:val="32"/>
          <w:rtl/>
        </w:rPr>
        <w:t xml:space="preserve"> قانون آيين 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 w:hint="cs"/>
          <w:sz w:val="32"/>
          <w:szCs w:val="32"/>
          <w:rtl/>
        </w:rPr>
        <w:t>دادرسى كيفرى پيش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بينى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شده است «متهم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تواند يك نفر وكيل همراه خود داشته باشد. وكيل متهم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تواند بدون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مداخله در امر تحقيق پس از خاتمه تحقيقات مطالبى را كه براى كشف حقيقت و دفاع از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متهم يا اجراى قوانين لازم بداند به قاضى اعلام كند.»متاسفانه بر خلاف رسم و عرف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قضايى و قانونى، بعضى بازپرسان به ويژه در پرونده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هاى خاصى با تفسير خلاف اصل و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عرف، كلمه «مى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 xml:space="preserve">تواند» در ابتداى ماده </w:t>
      </w:r>
      <w:r w:rsidRPr="00632960">
        <w:rPr>
          <w:rFonts w:cs="2  Yagut"/>
          <w:sz w:val="32"/>
          <w:szCs w:val="32"/>
          <w:rtl/>
          <w:lang w:bidi="fa-IR"/>
        </w:rPr>
        <w:t>۱۲۸</w:t>
      </w:r>
      <w:r w:rsidRPr="00632960">
        <w:rPr>
          <w:rFonts w:cs="2  Yagut"/>
          <w:sz w:val="32"/>
          <w:szCs w:val="32"/>
          <w:rtl/>
        </w:rPr>
        <w:t xml:space="preserve"> را چنين تعبير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كنند كه قاضى اختيار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دارد به وكيل اجازه حضور در تحقيقات مقدماتى را بدهد يا ندهد و استثنائات امور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محرمانه و جرايم عليه امنيت كشور و موجب فساد بودن در تبصره اين ماده را- كه قاضى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طبق آن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 xml:space="preserve">تواند بدون حضور وكيل تحقيقات را انجام دهد- </w:t>
      </w:r>
      <w:r w:rsidRPr="00632960">
        <w:rPr>
          <w:rFonts w:cs="2  Yagut"/>
          <w:sz w:val="32"/>
          <w:szCs w:val="32"/>
          <w:rtl/>
        </w:rPr>
        <w:lastRenderedPageBreak/>
        <w:t>تبديل به قاعده و رويه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كرده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 xml:space="preserve">اند. هر چند استثناى ياد شده نيز برخلاف اطلاق اصل </w:t>
      </w:r>
      <w:r w:rsidRPr="00632960">
        <w:rPr>
          <w:rFonts w:cs="2  Yagut"/>
          <w:sz w:val="32"/>
          <w:szCs w:val="32"/>
          <w:rtl/>
          <w:lang w:bidi="fa-IR"/>
        </w:rPr>
        <w:t>۳۵</w:t>
      </w:r>
      <w:r w:rsidRPr="00632960">
        <w:rPr>
          <w:rFonts w:cs="2  Yagut"/>
          <w:sz w:val="32"/>
          <w:szCs w:val="32"/>
          <w:rtl/>
        </w:rPr>
        <w:t xml:space="preserve"> است و نبايد اجازه تضييع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حقوق مجرمان داده شود.تشخيص فساد و محرمانه بودن و اينكه جرم امنيتى است يا خير،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لاجرم با بازپرس است. به اين ترتيب قاضى دادگاه به سهولت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تواند متهم را به ويژه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به بهانه وجود فساد از داشتن وكيل مدافع محروم كند. اين محروميت مخصوصاً در جرايم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مهم كه اقتضاى مجازات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هاى سنگين از قبيل اعدام، صلب، رجم، قطع، حبس دائم و نظاير آن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را دارند و تحقيقات مقدماتى سرنوشت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ساز بوده و پايه و اساس پرونده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هاى كيفرى است با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هيچ منطقى سازگار نيست. آيا اين امر مخالف صريح قانون اساسى و مغاير حقوق بشر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اسلامى و حقوق بشر مذكور در اسناد سازمان ملل متحد نيست؟بخشنامه رئيس قوه قضائيه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درباره احترام به آزادى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هاى مشروع و حقوق شهروندى كه در اواخر مجلس ششم به صورت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قانون درآمد و به سرعت توسط شوراى نگهبان تصويب شد دربند </w:t>
      </w:r>
      <w:r w:rsidRPr="00632960">
        <w:rPr>
          <w:rFonts w:cs="2  Yagut"/>
          <w:sz w:val="32"/>
          <w:szCs w:val="32"/>
          <w:rtl/>
          <w:lang w:bidi="fa-IR"/>
        </w:rPr>
        <w:t>۳</w:t>
      </w:r>
      <w:r w:rsidRPr="00632960">
        <w:rPr>
          <w:rFonts w:cs="2  Yagut"/>
          <w:sz w:val="32"/>
          <w:szCs w:val="32"/>
          <w:rtl/>
        </w:rPr>
        <w:t xml:space="preserve"> خود حق استفاده از وكيل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را براى متهمان در كليه مراحل دادرسى به رسميت شناخته و استثناى فوق در تبصره ذيل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ماده </w:t>
      </w:r>
      <w:r w:rsidRPr="00632960">
        <w:rPr>
          <w:rFonts w:cs="2  Yagut"/>
          <w:sz w:val="32"/>
          <w:szCs w:val="32"/>
          <w:rtl/>
          <w:lang w:bidi="fa-IR"/>
        </w:rPr>
        <w:t>۱۲۸</w:t>
      </w:r>
      <w:r w:rsidRPr="00632960">
        <w:rPr>
          <w:rFonts w:cs="2  Yagut"/>
          <w:sz w:val="32"/>
          <w:szCs w:val="32"/>
          <w:rtl/>
        </w:rPr>
        <w:t xml:space="preserve"> ق.ا.ك را نسخ كرده است. (محاكم و دادسراها </w:t>
      </w:r>
      <w:r w:rsidRPr="00632960">
        <w:rPr>
          <w:rFonts w:cs="2  Yagut"/>
          <w:sz w:val="32"/>
          <w:szCs w:val="32"/>
          <w:rtl/>
        </w:rPr>
        <w:lastRenderedPageBreak/>
        <w:t>مكلفند حق دفاع متهمان و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مشتكى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عنهم را رعايت كرده و فرصت استفاده از وكيل و كارشناس را براى آنان فراهم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كنند.)با اين حال در عمل، نقش وكيل در مرحله تحقيقات مقدماتى در حقوق ايران بسيار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محدود است. هرچند صرف حضور وكيل خود گاهى در جهت تحكيم حق دفاع متهم محسوب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شود</w:t>
      </w:r>
      <w:r w:rsidRPr="00632960">
        <w:rPr>
          <w:rFonts w:cs="2  Yagut"/>
          <w:sz w:val="32"/>
          <w:szCs w:val="32"/>
        </w:rPr>
        <w:t xml:space="preserve">. </w:t>
      </w:r>
      <w:r w:rsidRPr="00632960">
        <w:rPr>
          <w:rFonts w:cs="2  Yagut"/>
          <w:sz w:val="32"/>
          <w:szCs w:val="32"/>
          <w:rtl/>
        </w:rPr>
        <w:t>به علاوه در آيين دادرسى كيفرى كنونى به فرض حضور وكيل و ارائه لايحه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اى در پايان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تحقيق براى بازپرس هميشه امكان ادامه تحقيقات و استنطاق از متهم در جلسات آينده و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بدون حضور وكيل مدافع، در مواردى كه متهم در بازداشت به سر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برد، وجود دارد و اين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امر نقض حق دفاع متهم تلقى نمى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شود. با عنايت به مقررات موجود آيين دادرسى كيفرى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مشاوره متهم با وكيل خود در جلسه بازپرسى، در صورتى كه اين امر از ديدگاه بازپرس يا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داديار تحقيق دخالت در امر تحقيق تلقى شود، مجاز نيست. در نظام كيفرى ما، به علت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اينكه الگوى اختيارات بازپرس نظام قرن نوزدهم فرانسوى بوده است متاسفانه وكيل مدافع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به دور از پرونده كيفرى باقى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ماند و عدم اطلاع وى از محتويات پرونده امكان دفاع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از موكل را سلب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 xml:space="preserve">كند. ممنوعيت مشاوره متهم با وكيل </w:t>
      </w:r>
      <w:r w:rsidRPr="00632960">
        <w:rPr>
          <w:rFonts w:cs="2  Yagut"/>
          <w:sz w:val="32"/>
          <w:szCs w:val="32"/>
          <w:rtl/>
        </w:rPr>
        <w:lastRenderedPageBreak/>
        <w:t>خود در جلسه تحقيق (لااقل به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گونه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اى كه در عمل معمول است) با فلسفه حضور وكيل در تحقيقات مقدماتى مغايرت دارد و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عدم حضور متهم در جلسات استماع شهادت شهود، معاينه محل و غيره امكان دفاع موثر را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از بين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برد.متاسفانه قانونگذار ضمانت اجرايى براى موارد ممانعت دادسرا از حضور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وكيل مدافع در جلسات تحقيق از متهم را پيش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بينى نكرده است. نظر به اينكه چنين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ممانعتى بدون ترديد از موجبات اضرار به حق دفاع متهم محسوب و مغاير با اصل برائت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است، ضرورت مداخله قانونگذار- فراسوى مجازات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هاى انتظامى موجود- هر چه بيشتر احساس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شود. نگرشى هرچند كوتاه به قوانين كشورهاى ديگر در اين زمينه، راهى را كه در اين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كشورها به تدريج در زمينه گسترش حقوق وكلاى مدافع در مرحله تحقيقات مقدماتى طى شده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بر ما مشخص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 xml:space="preserve">كند. اشاره كرديم كه به موجب بند </w:t>
      </w:r>
      <w:r w:rsidRPr="00632960">
        <w:rPr>
          <w:rFonts w:cs="2  Yagut"/>
          <w:sz w:val="32"/>
          <w:szCs w:val="32"/>
          <w:rtl/>
          <w:lang w:bidi="fa-IR"/>
        </w:rPr>
        <w:t>۳</w:t>
      </w:r>
      <w:r w:rsidRPr="00632960">
        <w:rPr>
          <w:rFonts w:cs="2  Yagut"/>
          <w:sz w:val="32"/>
          <w:szCs w:val="32"/>
          <w:rtl/>
        </w:rPr>
        <w:t xml:space="preserve"> ماده واحده قانون احترام به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آزادى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 xml:space="preserve">هاى مشروع و حفظ حقوق شهروندى مصوب ارديبهشت </w:t>
      </w:r>
      <w:r w:rsidRPr="00632960">
        <w:rPr>
          <w:rFonts w:cs="2  Yagut"/>
          <w:sz w:val="32"/>
          <w:szCs w:val="32"/>
          <w:rtl/>
          <w:lang w:bidi="fa-IR"/>
        </w:rPr>
        <w:t>۸۳</w:t>
      </w:r>
      <w:r w:rsidRPr="00632960">
        <w:rPr>
          <w:rFonts w:cs="2  Yagut"/>
          <w:sz w:val="32"/>
          <w:szCs w:val="32"/>
          <w:rtl/>
        </w:rPr>
        <w:t xml:space="preserve"> اصل الزامى بودن حضور وكيل در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كليه مراحل دادسرا و دادگاه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 و حتى تحقيقات مقدماتى پذيرفته شده است، لذا ماده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  <w:lang w:bidi="fa-IR"/>
        </w:rPr>
        <w:t>۱۲۸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قانون آيين دادرسى كيفرى و تبصره ذيل آن </w:t>
      </w:r>
      <w:r w:rsidRPr="00632960">
        <w:rPr>
          <w:rFonts w:cs="2  Yagut"/>
          <w:sz w:val="32"/>
          <w:szCs w:val="32"/>
          <w:rtl/>
        </w:rPr>
        <w:lastRenderedPageBreak/>
        <w:t>كه حضور وكيل را منوط به تشخيص قاضى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كرده بود نسخ ضمنى شده است، اما در عمل قضات دادسرا تن به اين الزام قانونى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نداده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اند، همچنان بر روال سابق عمل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كنند</w:t>
      </w:r>
      <w:r w:rsidRPr="00632960">
        <w:rPr>
          <w:rFonts w:cs="2  Yagut"/>
          <w:sz w:val="32"/>
          <w:szCs w:val="32"/>
        </w:rPr>
        <w:t xml:space="preserve">. 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</w:rPr>
        <w:t>قانونگذار در هر كشورى با عنايت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به ميزان پايبندى وكلا به وظايف حرفه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اى، برداشت عموم مردم از مفهوم عدالت، تجهيز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سازمان قضايى و كانون وكلا و غيره مقررات خاصى را پيش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بينى كرده است تا ضمن تامين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حق دفاع متهم و رعايت اصل برائت، حسن جريان امور كيفرى نيز خدشه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دار نشود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</w:rPr>
        <w:t>در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جهان امروزى با پيشرفت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هايى كه در اصول دادرسى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هاى كيفرى به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وجود آمده است به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متهمان اجازه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دهند تا در مرحله تحقيقات مقدماتى نيز از حضور وكيل مدافع بهره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مند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شوند. در بسيارى از كشورهاى جهان حتى هنگام تفهيم اتهام، حق داشتن وكيل نيز به وى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تفهيم و تذكر داده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شود كه حق دارد تا حضور وكيل مدافع خود از پاسخ دادن به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پرسش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 امتناع كند.نظام قضايى در ايران اگر چه مبتنى بر اصول شريعت و فقه اسلامى و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به اصطلاح برخى از اساتيد؛ نظامى از نوع فقاهتى است، معذلك نمى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تواند از تجربيات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جهانى و </w:t>
      </w:r>
      <w:r w:rsidRPr="00632960">
        <w:rPr>
          <w:rFonts w:cs="2  Yagut"/>
          <w:sz w:val="32"/>
          <w:szCs w:val="32"/>
          <w:rtl/>
        </w:rPr>
        <w:lastRenderedPageBreak/>
        <w:t>استانداردهاى بين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المللى خود را مصون و مبرا بداند به ويژه اينكه اصول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حاكميت قانون كه عمده توجه و هدف آن در نظام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هاى بشرى بر قانون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مدارى و اجراى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قوانين استوار است جايگاه ويژه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اى را براى دستگاه قضايى قائل است و اصولاً نمى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توان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از جامعه مدنى و قانون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مدارى سخن گفت، اما تقويت قوه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قضائيه و كارايى آن و استقلال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اين قوه را ناديده گرفت. در پايان مولفه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هايى چند از يك نظام دادرسى بين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المللى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استاندارد ذكر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شود، تا مورد عنايت تدوين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كنندگان قوانين كيفرى واقع شود</w:t>
      </w:r>
      <w:r w:rsidRPr="00632960">
        <w:rPr>
          <w:rFonts w:cs="2  Yagut"/>
          <w:sz w:val="32"/>
          <w:szCs w:val="32"/>
        </w:rPr>
        <w:t>: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۱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حمايت از حقوق بشر بايد در كليه مراحل دادرسى كيفرى تضمين و تامين شود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۲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متهم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بايد از اصل برائت در طول رسيدگى به امر كيفرى تا وقتى كه حكم صادره اعتبار امر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مختومه يابد استفاده كند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۳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در مرحله تحقيقات مقدماتى يعنى قبل از مرحله دادرسى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و صدور حكم، برحسب ضرورت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هاى ناشى از اصل برائت، بايد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اصل تناسب كه «يك رابطه منطقى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است بين اهميت امرى كه متهم به آن مجبور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شود و با حقوق و آزادى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هاى او معارض است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از يك طرف </w:t>
      </w:r>
      <w:r w:rsidRPr="00632960">
        <w:rPr>
          <w:rFonts w:cs="2  Yagut"/>
          <w:sz w:val="32"/>
          <w:szCs w:val="32"/>
          <w:rtl/>
        </w:rPr>
        <w:lastRenderedPageBreak/>
        <w:t>و هدف نهايى تحميل چنين امرى از طرف ديگر» در تصميماتى كه اجبار و الزام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متهم را به دنبال دارد، رعايت شود. به همين لحاظ بايد قانونگذار پيامدهاى بازداشت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موقت را كه به هر حال يك اقدام كاملاً استثنايى محسوب مى شود، پيش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بينى كند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۴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بايد در مرحله دادگاه بنابر اصل برائت، بى طرفى قاضى نسبت به طرفين دعوى تضمين شود</w:t>
      </w:r>
      <w:r w:rsidRPr="00632960">
        <w:rPr>
          <w:rFonts w:cs="2  Yagut"/>
          <w:sz w:val="32"/>
          <w:szCs w:val="32"/>
        </w:rPr>
        <w:t xml:space="preserve">. </w:t>
      </w:r>
      <w:r w:rsidRPr="00632960">
        <w:rPr>
          <w:rFonts w:cs="2  Yagut"/>
          <w:sz w:val="32"/>
          <w:szCs w:val="32"/>
          <w:rtl/>
        </w:rPr>
        <w:t>نتيجه اين است كه بايد در دعواى كيفرى امر تعقيب از دادرسى و قضاوت جدا باشد و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هيچ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گاه قاضى محكمه تحقيقات مقدماتى را انجام ندهد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۵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به دليل اهميت اصل برائت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بايد قاضى قرار بازداشت موقت مستدلاً با توجه به عوامل ويژه صادر شود. نگه داشتن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متهم در بازداشت موقت بدون وجود قرائن كافى مطلقاً ممنوع است و اگر مدت آن از حداقل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مجازات عمل ارتكابى فراتر رود، غيرقانونى است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۶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بايد هر تصميمى كه توسط مقام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صلاحيت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دار اتخاذ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شود، حتى اقدامات مامورين پليس كه با حقوق اساسى فرد ارتباط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دارد، مورد تاييد قاضى و با نظارت او باشد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</w:rPr>
        <w:br/>
      </w:r>
      <w:r w:rsidRPr="00632960">
        <w:rPr>
          <w:rFonts w:cs="2  Yagut"/>
          <w:sz w:val="32"/>
          <w:szCs w:val="32"/>
          <w:rtl/>
          <w:lang w:bidi="fa-IR"/>
        </w:rPr>
        <w:t>۷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كليه دلايلى كه با نقض حقوق اساسى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افراد </w:t>
      </w:r>
      <w:r w:rsidRPr="00632960">
        <w:rPr>
          <w:rFonts w:cs="2  Yagut"/>
          <w:sz w:val="32"/>
          <w:szCs w:val="32"/>
          <w:rtl/>
        </w:rPr>
        <w:lastRenderedPageBreak/>
        <w:t>تحصيل شده باشد، باطل و بلا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اثر است و نمى تواند به هنگام دادرسى مورد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ارزشيابى قرار گيرد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۸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در تحصيل دلايل استفاده از وسايلى كه مربوط به روابط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خصوصى افراد مى شود، مثل استماع مكالمات تلفنى وقتى پذيرفته است كه قانونگذار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صراحتاً اجازه داده باشد و قاضى در مورد استفاده از آن قبلاً تصميم گرفته باشد</w:t>
      </w:r>
      <w:r w:rsidRPr="00632960">
        <w:rPr>
          <w:rFonts w:cs="2  Yagut"/>
          <w:sz w:val="32"/>
          <w:szCs w:val="32"/>
        </w:rPr>
        <w:t xml:space="preserve">. </w:t>
      </w:r>
      <w:r w:rsidRPr="00632960">
        <w:rPr>
          <w:rFonts w:cs="2  Yagut"/>
          <w:sz w:val="32"/>
          <w:szCs w:val="32"/>
          <w:rtl/>
        </w:rPr>
        <w:t>بايد در مورد نمونه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بردارى ژنتيك و شنود الكترونيكى از راه دور نيز قانونگذار شرايط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پذيرش آن را دقيقاً تعيين كرده باشد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/>
          <w:sz w:val="32"/>
          <w:szCs w:val="32"/>
        </w:rPr>
      </w:pPr>
      <w:r w:rsidRPr="00632960">
        <w:rPr>
          <w:rFonts w:cs="2  Yagut"/>
          <w:sz w:val="32"/>
          <w:szCs w:val="32"/>
          <w:rtl/>
          <w:lang w:bidi="fa-IR"/>
        </w:rPr>
        <w:t>۹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اختصاص دادن مزايا و اولويت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هايى به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شهود يا ماموران مخفى در امر كيفرى كه بعضى دولت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 به آن عمل مى كنند، فقط در بعضى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پرونده هاى مربوط به جرايم سازمان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يافته ارزش دارد</w:t>
      </w:r>
      <w:r w:rsidRPr="00632960">
        <w:rPr>
          <w:rFonts w:cs="2  Yagut"/>
          <w:sz w:val="32"/>
          <w:szCs w:val="32"/>
        </w:rPr>
        <w:t xml:space="preserve">. 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۱۰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بايد در تحصيل دلايل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اسرار حرفه اى كاملاً حفظ شود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۱۱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تواند انتشار بحث و گفت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وگوهاى جلسه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دادرسى توسط راديو- تلويزيون محدود و يا ممنوع شود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/>
          <w:sz w:val="32"/>
          <w:szCs w:val="32"/>
        </w:rPr>
      </w:pPr>
      <w:r w:rsidRPr="00632960">
        <w:rPr>
          <w:rFonts w:cs="2  Yagut"/>
          <w:sz w:val="32"/>
          <w:szCs w:val="32"/>
          <w:rtl/>
          <w:lang w:bidi="fa-IR"/>
        </w:rPr>
        <w:t>۱۲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بايد حق دفاع در كليه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مراحل دادرسى كيفرى تضمين شود و هيچ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 xml:space="preserve">كس مجبور نيست </w:t>
      </w:r>
      <w:r w:rsidRPr="00632960">
        <w:rPr>
          <w:rFonts w:cs="2  Yagut"/>
          <w:sz w:val="32"/>
          <w:szCs w:val="32"/>
          <w:rtl/>
        </w:rPr>
        <w:lastRenderedPageBreak/>
        <w:t>مستقيماً يا به طور غيرمستقيم به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محكوميت كيفرى خود كمك كند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۱۳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متهم حق دارد از مضمون اتهام خود از اولين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تحقيقات مامورين پليس يا مرجع قضايى مطلع شود و نبايد در مقابل سئوال سكوت اختيار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كند و سكوت او عليه خودش دليل محسوب شود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۱۴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بايد قوه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قضائيه از ابتداى تشكيل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پرونده براى هر فرد متهم يا محكوم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عليه حق داشتن مشاور حقوقى را تضمين كند. اين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مشاور در صورتى كه متهم قدرت مالى نداشته باشد، رايگان است و مخارج آن به عهده دولت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خواهد بود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۱۵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متهم زندانى حق ارتباط با وكيل مدافع خود را به طور خصوصى دارد و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بايد وكيل او حق داشته باشد كه در هر بازجويى از موكل خود، حضور يابد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t>۱۶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بايد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وكيل مدافع بتواند به مدارك پرونده از اولين لحظه اتهام مراجعه كند و قضات دادسرا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متوسل به عذر قانونى عناوينى كلى و مبهم چون امنيت كشور، فساد، جنبه محرمانه و</w:t>
      </w:r>
      <w:r w:rsidRPr="00632960">
        <w:rPr>
          <w:rFonts w:cs="2  Yagut"/>
          <w:sz w:val="32"/>
          <w:szCs w:val="32"/>
        </w:rPr>
        <w:t xml:space="preserve">... - </w:t>
      </w:r>
      <w:r w:rsidRPr="00632960">
        <w:rPr>
          <w:rFonts w:cs="2  Yagut"/>
          <w:sz w:val="32"/>
          <w:szCs w:val="32"/>
          <w:rtl/>
        </w:rPr>
        <w:t>كه برداشت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هاى سليقه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اى گوناگونى را موجب مى</w:t>
      </w:r>
      <w:r w:rsidRPr="0063296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632960">
        <w:rPr>
          <w:rFonts w:cs="2  Yagut"/>
          <w:sz w:val="32"/>
          <w:szCs w:val="32"/>
          <w:rtl/>
        </w:rPr>
        <w:t>شوند - در مرحله تحقيقات مقدماتى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نشوند</w:t>
      </w:r>
      <w:r w:rsidRPr="00632960">
        <w:rPr>
          <w:rFonts w:cs="2  Yagut"/>
          <w:sz w:val="32"/>
          <w:szCs w:val="32"/>
        </w:rPr>
        <w:t xml:space="preserve">. 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  <w:lang w:bidi="fa-IR"/>
        </w:rPr>
        <w:lastRenderedPageBreak/>
        <w:t>۱۷</w:t>
      </w:r>
      <w:r w:rsidRPr="00632960">
        <w:rPr>
          <w:rFonts w:cs="2  Yagut"/>
          <w:sz w:val="32"/>
          <w:szCs w:val="32"/>
        </w:rPr>
        <w:t xml:space="preserve">- </w:t>
      </w:r>
      <w:r w:rsidRPr="00632960">
        <w:rPr>
          <w:rFonts w:cs="2  Yagut"/>
          <w:sz w:val="32"/>
          <w:szCs w:val="32"/>
          <w:rtl/>
        </w:rPr>
        <w:t>هر فردى كه معتقد است به حقوق اساسى او در اثناى يك دادرسى زيان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وارد شده، بايد اين امكان را داشته باشد كه آن اقدامات را توسط دادگاه حقوق اساسى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يا توسط دادگاه عالى يا ديوان بين المللى حقوق بشر كنترل كند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pStyle w:val="NormalWeb"/>
        <w:shd w:val="clear" w:color="auto" w:fill="FFFFFF"/>
        <w:bidi/>
        <w:spacing w:line="360" w:lineRule="auto"/>
        <w:jc w:val="mediumKashida"/>
        <w:rPr>
          <w:rFonts w:ascii="Tahoma" w:hAnsi="Tahoma" w:cs="2  Yagut" w:hint="cs"/>
          <w:b/>
          <w:bCs/>
          <w:sz w:val="32"/>
          <w:szCs w:val="32"/>
          <w:rtl/>
        </w:rPr>
      </w:pPr>
      <w:r w:rsidRPr="00632960">
        <w:rPr>
          <w:rFonts w:ascii="Tahoma" w:hAnsi="Tahoma" w:cs="2  Yagut"/>
          <w:b/>
          <w:bCs/>
          <w:sz w:val="32"/>
          <w:szCs w:val="32"/>
          <w:rtl/>
        </w:rPr>
        <w:t>رسيدگي به جرائم بورسي</w:t>
      </w:r>
    </w:p>
    <w:p w:rsidR="005C3849" w:rsidRPr="00632960" w:rsidRDefault="005C3849" w:rsidP="005C3849">
      <w:pPr>
        <w:pStyle w:val="NormalWeb"/>
        <w:shd w:val="clear" w:color="auto" w:fill="FFFFFF"/>
        <w:bidi/>
        <w:spacing w:line="360" w:lineRule="auto"/>
        <w:jc w:val="mediumKashida"/>
        <w:rPr>
          <w:rFonts w:ascii="Tahoma" w:hAnsi="Tahoma" w:cs="2  Yagut"/>
          <w:sz w:val="32"/>
          <w:szCs w:val="32"/>
        </w:rPr>
      </w:pPr>
      <w:r w:rsidRPr="00632960">
        <w:rPr>
          <w:rFonts w:ascii="Tahoma" w:hAnsi="Tahoma" w:cs="2  Yagut" w:hint="cs"/>
          <w:sz w:val="32"/>
          <w:szCs w:val="32"/>
          <w:rtl/>
        </w:rPr>
        <w:t>ر</w:t>
      </w:r>
      <w:r w:rsidRPr="00632960">
        <w:rPr>
          <w:rFonts w:ascii="Tahoma" w:hAnsi="Tahoma" w:cs="2  Yagut"/>
          <w:sz w:val="32"/>
          <w:szCs w:val="32"/>
          <w:rtl/>
        </w:rPr>
        <w:t>اه اندازي شعبه اختصاصي رسيدگي به جرائم بورسي رسيدگي به جرائم بورسي به زودي با راه اندازي يك شعبه به همين نام و با</w:t>
      </w:r>
      <w:r w:rsidRPr="00632960">
        <w:rPr>
          <w:rFonts w:ascii="Tahoma" w:hAnsi="Tahoma" w:cs="2  Yagut"/>
          <w:sz w:val="32"/>
          <w:szCs w:val="32"/>
        </w:rPr>
        <w:t xml:space="preserve"> </w:t>
      </w:r>
      <w:r w:rsidRPr="00632960">
        <w:rPr>
          <w:rFonts w:ascii="Tahoma" w:hAnsi="Tahoma" w:cs="2  Yagut"/>
          <w:sz w:val="32"/>
          <w:szCs w:val="32"/>
          <w:rtl/>
        </w:rPr>
        <w:t>همكاري سازمان بورس و نهاد قضايي تسريع مي‌شود</w:t>
      </w:r>
      <w:r w:rsidRPr="00632960">
        <w:rPr>
          <w:rFonts w:ascii="Tahoma" w:hAnsi="Tahoma" w:cs="2  Yagut"/>
          <w:sz w:val="32"/>
          <w:szCs w:val="32"/>
        </w:rPr>
        <w:t>.</w:t>
      </w:r>
    </w:p>
    <w:p w:rsidR="005C3849" w:rsidRPr="00632960" w:rsidRDefault="005C3849" w:rsidP="005C3849">
      <w:pPr>
        <w:spacing w:before="100" w:beforeAutospacing="1" w:after="100" w:afterAutospacing="1" w:line="360" w:lineRule="auto"/>
        <w:jc w:val="mediumKashida"/>
        <w:rPr>
          <w:rFonts w:cs="2  Yagut"/>
          <w:sz w:val="32"/>
          <w:szCs w:val="32"/>
        </w:rPr>
      </w:pPr>
      <w:r w:rsidRPr="00632960">
        <w:rPr>
          <w:rFonts w:cs="2  Yagut"/>
          <w:sz w:val="32"/>
          <w:szCs w:val="32"/>
          <w:rtl/>
        </w:rPr>
        <w:t>شهروز يوسفي‌فر سرپرست مديريت امور حقوقي و انتظامي سازمان بورس در گفت و گو با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خبرگزاري موج، در بيان پيچيدگي جرايم بورسي از نظر ماهيتي و شكلي، به ورود 25 عنوان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مجرمانه در نظام كيفري كشور اشاره كرد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  <w:rtl/>
        </w:rPr>
        <w:t>وي گفت:‌ از نظر آيين رسيدگي، هيچ سابقه رسيدگي در دادگاه ها در جرائمي مانند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دستكاري قيمت بازار، سوء استفاده از اطلاعات نهاني و جرائمي كه موضوع فصل شش قانون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جديد بازار اوراق بهادار است، پيش از اين وجود نداشته است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  <w:rtl/>
        </w:rPr>
        <w:t xml:space="preserve">وي با بيان </w:t>
      </w:r>
      <w:r w:rsidRPr="00632960">
        <w:rPr>
          <w:rFonts w:cs="2  Yagut"/>
          <w:sz w:val="32"/>
          <w:szCs w:val="32"/>
          <w:rtl/>
        </w:rPr>
        <w:lastRenderedPageBreak/>
        <w:t>اين كه "دادسراها و دادگاه هاي فعلي در رسيدگي به جرائم بورسي دچار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كندي در كار مي شوند"، ‌ كندي در رسيدگي به پرونده هاي بورسي را به ماهيت جرائم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بورسي نسبت داد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  <w:rtl/>
        </w:rPr>
        <w:t>يوسفي فر اظهار داشت: در مبارزه عليه مرتكبيني كه اقدام به وقوع جرم در حوزه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بازار سرمايه مي كنند قانون بازار سرمايه تحت عنوان قانون بازار اوراق بهادار مصوب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آذر 84 از اول فروردين ماه 85 لازم الاجراء شد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  <w:rtl/>
        </w:rPr>
        <w:t>وي تصريح كرد: سازمان بورس در نظر دارد تا از طريق دادستاني كل كشور در يك تعامل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سازنده، بررسي پرونده هاي بازار سرمايه در شعبه اي مختص به بورس صورت گيرد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</w:rPr>
        <w:br/>
      </w:r>
      <w:r w:rsidRPr="00632960">
        <w:rPr>
          <w:rFonts w:cs="2  Yagut"/>
          <w:sz w:val="32"/>
          <w:szCs w:val="32"/>
          <w:rtl/>
        </w:rPr>
        <w:t>وي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معتقد است: تخصيص شعبه قطعا منجر به تسهيل در رسيدگي و تحقق سريعتر اهداف قانوني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شود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  <w:rtl/>
        </w:rPr>
        <w:t>اين حقوق دان بازار سرمايه ادامه داد:‌ ضمن اينكه اين امر سبب ايجاد رويه اي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واحد در رسيدگي به جرايم بورسي نيز مي شود تا ‌ به اين ترتيب اهميت قانون بازار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اوراق بهادار در بازار سرمايه به عنوان نخستين پايگاه اعلام شود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  <w:rtl/>
        </w:rPr>
        <w:t>وي با بيان اينكه" تعدادي از پرونده هاي بورسي در دادسراهاي مختلف تهران در حال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رسيدگي است"، از انتشار آگهي يا </w:t>
      </w:r>
      <w:r w:rsidRPr="00632960">
        <w:rPr>
          <w:rFonts w:cs="2  Yagut"/>
          <w:sz w:val="32"/>
          <w:szCs w:val="32"/>
          <w:rtl/>
        </w:rPr>
        <w:lastRenderedPageBreak/>
        <w:t>اعلاميه پذيره نويسي بدون اخذ مجوز از سازمان بورس</w:t>
      </w:r>
      <w:r w:rsidRPr="00632960">
        <w:rPr>
          <w:rFonts w:cs="2  Yagut"/>
          <w:sz w:val="32"/>
          <w:szCs w:val="32"/>
        </w:rPr>
        <w:t xml:space="preserve"> (</w:t>
      </w:r>
      <w:r w:rsidRPr="00632960">
        <w:rPr>
          <w:rFonts w:cs="2  Yagut"/>
          <w:sz w:val="32"/>
          <w:szCs w:val="32"/>
          <w:rtl/>
        </w:rPr>
        <w:t>مواد 20 تا 23 قانون جديد بازار سرمايه)، سوء استفاده از اطلاعات نهاني (بند يك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ماده 46 قانون جديد بازار سرمايه)، معامله اوراق بهادار از سوي دارندگان اطلاعات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نهاني (بند 2 ماده 46)، دستكاري قيمت بازار(بند 3 ماده 46) و عدم ارائه اطلاعات،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اسناد يا مدارك مهم به سازمان به عنوان جرائم بورسي ياد كرد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  <w:rtl/>
        </w:rPr>
        <w:t>وي با اشاره به تكليف سازمان بورس در كشف، شناسايي و اعلام جرم، يادآورشد: بنابر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ماده 52 قانون جديد بازار سرمايه، سازمان مكلف گرديده كه مستندات و مدارك مربوط به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جرائم موضوع قانون را گردآوري كرده و به مراجع ذي صلاح اعلام كند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  <w:rtl/>
        </w:rPr>
        <w:t>يوسفي فر با بيان اينكه" سازمان بورس شاكي مصطلح و خصوصي به شمار نمي رود</w:t>
      </w:r>
      <w:r w:rsidRPr="00632960">
        <w:rPr>
          <w:rFonts w:cs="2  Yagut"/>
          <w:sz w:val="32"/>
          <w:szCs w:val="32"/>
        </w:rPr>
        <w:t>"</w:t>
      </w:r>
      <w:r w:rsidRPr="00632960">
        <w:rPr>
          <w:rFonts w:cs="2  Yagut"/>
          <w:sz w:val="32"/>
          <w:szCs w:val="32"/>
          <w:rtl/>
        </w:rPr>
        <w:t>،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تصريح كرد: اين سازمان به نام عموم جامعه سهامداران تحت عنوان شاكي عمومي در يك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تعامل سازنده با نهاد قضايي در مورد جرائم اقدام مي كند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  <w:rtl/>
        </w:rPr>
        <w:t>وي با تاكيد بر اينكه "‌ در اعلام جرم عليه مرتكبين براي سازمان هيچ گونه نفعي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متصور نيست "، اضافه كرد:‌ قانون گذار، سازمان بورس را در اجراي تكليف قانوني </w:t>
      </w:r>
      <w:r w:rsidRPr="00632960">
        <w:rPr>
          <w:rFonts w:cs="2  Yagut"/>
          <w:sz w:val="32"/>
          <w:szCs w:val="32"/>
          <w:rtl/>
        </w:rPr>
        <w:lastRenderedPageBreak/>
        <w:t>خود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در پي گيري جرائم،‌ از صلاحيت كافي برخوردار نموده است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  <w:rtl/>
        </w:rPr>
        <w:t>سرپرست مديريت امور حقوقي و انتظامي سازمان بورس و اوراق بهادار گفت: رويكرد اين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قانون در برخورد با برخي از اقداماتي كه پيش از اين صرفا به عنوان يك تخلف در حوزه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بازار به شمار مي رفت چنين به نظر مي رسد كه نظريه تنبيه شخصيت حقوقي قدري تعديل و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بدين وسيله تصميم گيرندگان شخص حقوقي داراي مسووليت شخصي در برابر سهامداران مي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باشند</w:t>
      </w:r>
      <w:r w:rsidRPr="00632960">
        <w:rPr>
          <w:rFonts w:cs="2  Yagut"/>
          <w:sz w:val="32"/>
          <w:szCs w:val="32"/>
        </w:rPr>
        <w:t>.</w:t>
      </w:r>
      <w:r w:rsidRPr="00632960">
        <w:rPr>
          <w:rFonts w:cs="2  Yagut"/>
          <w:sz w:val="32"/>
          <w:szCs w:val="32"/>
          <w:rtl/>
        </w:rPr>
        <w:t>وي تصريح كرد: بدين ترتيب در صورت وقوع جرم، شركت تنبيه نخواهد شد بلكه اين شخص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تصميم گيرنده و اجراء كننده مستقيما در برابر قانون بازار اوراق بهادار مكلف به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پاسخگويي است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cs="2  Yagut" w:hint="cs"/>
          <w:sz w:val="32"/>
          <w:szCs w:val="32"/>
          <w:rtl/>
        </w:rPr>
      </w:pPr>
      <w:r w:rsidRPr="00632960">
        <w:rPr>
          <w:rFonts w:cs="2  Yagut"/>
          <w:sz w:val="32"/>
          <w:szCs w:val="32"/>
          <w:rtl/>
        </w:rPr>
        <w:t>وي ماده 51 قانون بازار اوراق بهادار را به عنوان مستند ذكر و بيان كرد: در صورت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ارتكاب هر يك از جرائم مندرج در قانون بازار اوراق بهادار توسط اشخاص حقوقي مجازات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هاي پيش بيني شده برحسب مورد براي آن دسته از اشخاص حقيقي اعمال مي شود كه طرف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>اشخاص حقوقي ياد شده مسووليت تصميم گيري را بر عهده داشتند</w:t>
      </w:r>
      <w:r w:rsidRPr="00632960">
        <w:rPr>
          <w:rFonts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ascii="Times New Roman" w:hAnsi="Times New Roman" w:cs="2  Yagut"/>
          <w:sz w:val="32"/>
          <w:szCs w:val="32"/>
        </w:rPr>
      </w:pPr>
      <w:r w:rsidRPr="00632960">
        <w:rPr>
          <w:rFonts w:ascii="Times New Roman" w:hAnsi="Times New Roman" w:cs="2  Yagut"/>
          <w:sz w:val="32"/>
          <w:szCs w:val="32"/>
          <w:rtl/>
        </w:rPr>
        <w:lastRenderedPageBreak/>
        <w:t>حقوق جزا</w:t>
      </w:r>
      <w:r w:rsidRPr="00632960">
        <w:rPr>
          <w:rFonts w:ascii="Times New Roman" w:hAnsi="Times New Roman" w:cs="2  Yagut" w:hint="cs"/>
          <w:sz w:val="32"/>
          <w:szCs w:val="32"/>
          <w:rtl/>
        </w:rPr>
        <w:t>: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برخى از نواقص و ضعف</w:t>
      </w:r>
      <w:r w:rsidRPr="00632960">
        <w:rPr>
          <w:rFonts w:ascii="Times New Roman" w:hAnsi="Times New Roman" w:cs="Times New Roman"/>
          <w:b/>
          <w:bCs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هاى كلى قانون مجازات</w:t>
      </w:r>
    </w:p>
    <w:p w:rsidR="005C3849" w:rsidRPr="00632960" w:rsidRDefault="005C3849" w:rsidP="005C3849">
      <w:pPr>
        <w:spacing w:line="360" w:lineRule="auto"/>
        <w:jc w:val="mediumKashida"/>
        <w:rPr>
          <w:rFonts w:ascii="Times New Roman" w:hAnsi="Times New Roman" w:cs="2  Yagut" w:hint="cs"/>
          <w:sz w:val="32"/>
          <w:szCs w:val="32"/>
          <w:rtl/>
        </w:rPr>
      </w:pPr>
      <w:r w:rsidRPr="00632960">
        <w:rPr>
          <w:rFonts w:ascii="Times New Roman" w:hAnsi="Times New Roman" w:cs="2  Yagut"/>
          <w:sz w:val="32"/>
          <w:szCs w:val="32"/>
          <w:rtl/>
        </w:rPr>
        <w:t>وضع قانون در هر كشورى بر مبناى يكسرى ضرورت مهم و نيازهاى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اجتماعى صورت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پذيرد. قانونگذار كيفرى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كوشد تا با تعيين اولويت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 و نيازها و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درك صحيح واقعيت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حاكم بر جامعه و با در نظر داشتن ارزش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ها، هنجارها، آداب و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رسوم و باورهاى رايج اجتماعى، قانونى را وضع نمايد كه ضمن برطرف ساختن نسبى مشكلات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و معضلات جارى، از صلابت، سلاست، استحكام، ظرافت، دقت عمل، افق ديد وسيع،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 w:hint="cs"/>
          <w:sz w:val="32"/>
          <w:szCs w:val="32"/>
          <w:rtl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آينده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نگرى، نيازسنجى اجتماعى و به طور كلى منطق حقوقى و اجتماعى برخوردار باش</w:t>
      </w:r>
      <w:r w:rsidRPr="00632960">
        <w:rPr>
          <w:rFonts w:ascii="Times New Roman" w:hAnsi="Times New Roman" w:cs="2  Yagut" w:hint="cs"/>
          <w:sz w:val="32"/>
          <w:szCs w:val="32"/>
          <w:rtl/>
        </w:rPr>
        <w:t>د.</w:t>
      </w:r>
      <w:r w:rsidRPr="00632960">
        <w:rPr>
          <w:rFonts w:ascii="Times New Roman" w:hAnsi="Times New Roman" w:cs="2  Yagut"/>
          <w:sz w:val="32"/>
          <w:szCs w:val="32"/>
          <w:rtl/>
        </w:rPr>
        <w:t>قانونى كه نتواند چنين نيازهايى را مرتفع سازد، بى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گمان ديرى نمى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پايد كه به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سرنوشتى موهوم دچار خواهد شد. زيرا ارزش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 و باورهاى اجتماعى مادام در حال تغيير و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تحول هستند و اگر يك مصوبه قانونى قادر به هماهنگى و مطابقت خود با واقعيت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موجود نباشد، به زودى اسباب نارضايتى عمومى را فراهم كرده و به يك قانون متروكه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مبدل خواهد شد. قانون مجازات اسلامى فعلى نيز به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رغم نقاط مثبتى كه دارد، واجد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ضعف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عمده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اى در بخش </w:t>
      </w:r>
      <w:r w:rsidRPr="00632960">
        <w:rPr>
          <w:rFonts w:ascii="Times New Roman" w:hAnsi="Times New Roman" w:cs="2  Yagut"/>
          <w:sz w:val="32"/>
          <w:szCs w:val="32"/>
          <w:rtl/>
        </w:rPr>
        <w:lastRenderedPageBreak/>
        <w:t>قانونگذارى است. اين ضعف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كلى عبارتند از</w:t>
      </w:r>
      <w:r w:rsidRPr="00632960">
        <w:rPr>
          <w:rFonts w:ascii="Times New Roman" w:hAnsi="Times New Roman" w:cs="2  Yagut"/>
          <w:sz w:val="32"/>
          <w:szCs w:val="32"/>
        </w:rPr>
        <w:t>:</w:t>
      </w:r>
      <w:r w:rsidRPr="00632960">
        <w:rPr>
          <w:rFonts w:ascii="Times New Roman" w:hAnsi="Times New Roman" w:cs="2  Yagut"/>
          <w:sz w:val="32"/>
          <w:szCs w:val="32"/>
        </w:rPr>
        <w:br/>
        <w:t xml:space="preserve">• </w:t>
      </w:r>
      <w:r w:rsidRPr="00632960">
        <w:rPr>
          <w:rFonts w:ascii="Times New Roman" w:hAnsi="Times New Roman" w:cs="2  Yagut"/>
          <w:sz w:val="32"/>
          <w:szCs w:val="32"/>
          <w:rtl/>
          <w:lang w:bidi="fa-IR"/>
        </w:rPr>
        <w:t>۱</w:t>
      </w:r>
      <w:r w:rsidRPr="00632960">
        <w:rPr>
          <w:rFonts w:ascii="Times New Roman" w:hAnsi="Times New Roman" w:cs="2  Yagut"/>
          <w:sz w:val="32"/>
          <w:szCs w:val="32"/>
        </w:rPr>
        <w:t xml:space="preserve"> _ </w:t>
      </w:r>
      <w:r w:rsidRPr="00632960">
        <w:rPr>
          <w:rFonts w:ascii="Times New Roman" w:hAnsi="Times New Roman" w:cs="2  Yagut"/>
          <w:sz w:val="32"/>
          <w:szCs w:val="32"/>
          <w:rtl/>
          <w:lang w:bidi="fa-IR"/>
        </w:rPr>
        <w:t>۱</w:t>
      </w:r>
      <w:r w:rsidRPr="00632960">
        <w:rPr>
          <w:rFonts w:ascii="Times New Roman" w:hAnsi="Times New Roman" w:cs="2  Yagut"/>
          <w:sz w:val="32"/>
          <w:szCs w:val="32"/>
        </w:rPr>
        <w:t xml:space="preserve"> _ 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پراكندگى</w:t>
      </w:r>
    </w:p>
    <w:p w:rsidR="005C3849" w:rsidRPr="00632960" w:rsidRDefault="005C3849" w:rsidP="005C3849">
      <w:pPr>
        <w:spacing w:line="360" w:lineRule="auto"/>
        <w:jc w:val="mediumKashida"/>
        <w:rPr>
          <w:rFonts w:ascii="Times New Roman" w:hAnsi="Times New Roman" w:cs="2  Yagut" w:hint="cs"/>
          <w:sz w:val="32"/>
          <w:szCs w:val="32"/>
          <w:rtl/>
        </w:rPr>
      </w:pPr>
      <w:r w:rsidRPr="00632960">
        <w:rPr>
          <w:rFonts w:ascii="Times New Roman" w:hAnsi="Times New Roman" w:cs="2  Yagut"/>
          <w:sz w:val="32"/>
          <w:szCs w:val="32"/>
          <w:rtl/>
        </w:rPr>
        <w:t>پراكندگى مواد قانونى و تعدد قوانين كيفرى متفرقه، يكى از معضلات اساسى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و مهم قوانين جزايى فعلى است. تعدد اين قوانين به حدى است كه گاهى قضات محاكم و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وكلاى دادگسترى را در يافتن حكم صحيح قانونى با مشكل مواجه ساخته و صدور حكم يا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دفاع از دعوى را اجتناب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ناپذير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نمايد، بديهى است پيش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بينى تمامى جرايم در يك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مجموعه جزايى متحدالشكل و واحد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تواند بسيارى از ضعف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فعلى را بپوشاند</w:t>
      </w:r>
      <w:r w:rsidRPr="00632960">
        <w:rPr>
          <w:rFonts w:ascii="Times New Roman" w:hAnsi="Times New Roman" w:cs="2  Yagut"/>
          <w:sz w:val="32"/>
          <w:szCs w:val="32"/>
        </w:rPr>
        <w:t>.</w:t>
      </w:r>
      <w:r w:rsidRPr="00632960">
        <w:rPr>
          <w:rFonts w:ascii="Times New Roman" w:hAnsi="Times New Roman" w:cs="2  Yagut"/>
          <w:sz w:val="32"/>
          <w:szCs w:val="32"/>
        </w:rPr>
        <w:br/>
        <w:t xml:space="preserve">• </w:t>
      </w:r>
      <w:r w:rsidRPr="00632960">
        <w:rPr>
          <w:rFonts w:ascii="Times New Roman" w:hAnsi="Times New Roman" w:cs="2  Yagut"/>
          <w:sz w:val="32"/>
          <w:szCs w:val="32"/>
          <w:rtl/>
          <w:lang w:bidi="fa-IR"/>
        </w:rPr>
        <w:t>۱-۲</w:t>
      </w:r>
      <w:r w:rsidRPr="00632960">
        <w:rPr>
          <w:rFonts w:ascii="Times New Roman" w:hAnsi="Times New Roman" w:cs="2  Yagut"/>
          <w:sz w:val="32"/>
          <w:szCs w:val="32"/>
        </w:rPr>
        <w:t xml:space="preserve">- 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جرم</w:t>
      </w:r>
      <w:r w:rsidRPr="00632960">
        <w:rPr>
          <w:rFonts w:ascii="Times New Roman" w:hAnsi="Times New Roman" w:cs="Times New Roman"/>
          <w:b/>
          <w:bCs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انگارى</w:t>
      </w:r>
      <w:r w:rsidRPr="00632960">
        <w:rPr>
          <w:rFonts w:ascii="Times New Roman" w:hAnsi="Times New Roman" w:cs="Times New Roman"/>
          <w:b/>
          <w:bCs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هاى غيرضرورى</w:t>
      </w:r>
    </w:p>
    <w:p w:rsidR="005C3849" w:rsidRPr="00632960" w:rsidRDefault="005C3849" w:rsidP="005C3849">
      <w:pPr>
        <w:spacing w:line="360" w:lineRule="auto"/>
        <w:jc w:val="mediumKashida"/>
        <w:rPr>
          <w:rFonts w:ascii="Times New Roman" w:hAnsi="Times New Roman" w:cs="2  Yagut" w:hint="cs"/>
          <w:sz w:val="32"/>
          <w:szCs w:val="32"/>
          <w:rtl/>
        </w:rPr>
      </w:pPr>
      <w:r w:rsidRPr="00632960">
        <w:rPr>
          <w:rFonts w:ascii="Times New Roman" w:hAnsi="Times New Roman" w:cs="2  Yagut"/>
          <w:sz w:val="32"/>
          <w:szCs w:val="32"/>
          <w:rtl/>
        </w:rPr>
        <w:t>اصل بر غيرمجرمانه بودن و صحت رفتارهاى ارتكابى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افراد جامعه است و جرم</w:t>
      </w:r>
      <w:r w:rsidRPr="00632960">
        <w:rPr>
          <w:rFonts w:ascii="Times New Roman" w:hAnsi="Times New Roman" w:cs="Times New Roman"/>
          <w:sz w:val="32"/>
          <w:szCs w:val="32"/>
          <w:rtl/>
        </w:rPr>
        <w:t>  </w:t>
      </w:r>
      <w:r w:rsidRPr="00632960">
        <w:rPr>
          <w:rFonts w:ascii="Times New Roman" w:hAnsi="Times New Roman" w:cs="2  Yagut"/>
          <w:sz w:val="32"/>
          <w:szCs w:val="32"/>
          <w:rtl/>
        </w:rPr>
        <w:t>انگارى اعمال انسان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 يك عمل استثنايى است كه كمتر بايد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مورد استفاده قرار بگيرد. متاسفانه قانونگذار جزايى ايران برخلاف حقوق و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آزادى</w:t>
      </w:r>
      <w:r w:rsidRPr="00632960">
        <w:rPr>
          <w:rFonts w:ascii="Times New Roman" w:hAnsi="Times New Roman" w:cs="Times New Roman"/>
          <w:sz w:val="32"/>
          <w:szCs w:val="32"/>
          <w:rtl/>
        </w:rPr>
        <w:t>   </w:t>
      </w:r>
      <w:r w:rsidRPr="00632960">
        <w:rPr>
          <w:rFonts w:ascii="Times New Roman" w:hAnsi="Times New Roman" w:cs="2  Yagut"/>
          <w:sz w:val="32"/>
          <w:szCs w:val="32"/>
          <w:rtl/>
        </w:rPr>
        <w:t>هاى فردى و بدون در نظر گرفتن ضرورت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اجتماعى، هرازگاهى يكسرى توصيفات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جزايى را وارد متون كيفرى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نمايد كه اندكى مداقه و امعان نظر مويد اين معنا است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كه نياز چندانى به وجود آنها نبوده و با انجام يكسرى </w:t>
      </w:r>
      <w:r w:rsidRPr="00632960">
        <w:rPr>
          <w:rFonts w:ascii="Times New Roman" w:hAnsi="Times New Roman" w:cs="2  Yagut"/>
          <w:sz w:val="32"/>
          <w:szCs w:val="32"/>
          <w:rtl/>
        </w:rPr>
        <w:lastRenderedPageBreak/>
        <w:t>اقدامات پيشگيرانه غيركيفرى به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راحتى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توانست از وقوع آنها جلوگيرى كند. فراموش نكنيم كه جرم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انگارى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بى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امان، ثمره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اى جز تضييع حقوق انسان</w:t>
      </w:r>
      <w:r w:rsidRPr="00632960">
        <w:rPr>
          <w:rFonts w:ascii="Times New Roman" w:hAnsi="Times New Roman" w:cs="Times New Roman"/>
          <w:sz w:val="32"/>
          <w:szCs w:val="32"/>
          <w:rtl/>
        </w:rPr>
        <w:t>  </w:t>
      </w:r>
      <w:r w:rsidRPr="00632960">
        <w:rPr>
          <w:rFonts w:ascii="Times New Roman" w:hAnsi="Times New Roman" w:cs="2  Yagut"/>
          <w:sz w:val="32"/>
          <w:szCs w:val="32"/>
          <w:rtl/>
        </w:rPr>
        <w:t>ها، صرف هزينه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مالى و انسانى بى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شمار و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سردرگمى قضات و علماى فن نخواهد داشت</w:t>
      </w:r>
      <w:r w:rsidRPr="00632960">
        <w:rPr>
          <w:rFonts w:ascii="Times New Roman" w:hAnsi="Times New Roman" w:cs="2  Yagut"/>
          <w:sz w:val="32"/>
          <w:szCs w:val="32"/>
        </w:rPr>
        <w:t>.</w:t>
      </w:r>
      <w:r w:rsidRPr="00632960">
        <w:rPr>
          <w:rFonts w:ascii="Times New Roman" w:hAnsi="Times New Roman" w:cs="2  Yagut"/>
          <w:sz w:val="32"/>
          <w:szCs w:val="32"/>
        </w:rPr>
        <w:br/>
        <w:t xml:space="preserve">• </w:t>
      </w:r>
      <w:r w:rsidRPr="00632960">
        <w:rPr>
          <w:rFonts w:ascii="Times New Roman" w:hAnsi="Times New Roman" w:cs="2  Yagut"/>
          <w:sz w:val="32"/>
          <w:szCs w:val="32"/>
          <w:rtl/>
          <w:lang w:bidi="fa-IR"/>
        </w:rPr>
        <w:t>۱-۳</w:t>
      </w:r>
      <w:r w:rsidRPr="00632960">
        <w:rPr>
          <w:rFonts w:ascii="Times New Roman" w:hAnsi="Times New Roman" w:cs="2  Yagut"/>
          <w:sz w:val="32"/>
          <w:szCs w:val="32"/>
        </w:rPr>
        <w:t xml:space="preserve">- 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جرم</w:t>
      </w:r>
      <w:r w:rsidRPr="00632960">
        <w:rPr>
          <w:rFonts w:ascii="Times New Roman" w:hAnsi="Times New Roman" w:cs="Times New Roman"/>
          <w:b/>
          <w:bCs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زايى</w:t>
      </w:r>
    </w:p>
    <w:p w:rsidR="005C3849" w:rsidRPr="00632960" w:rsidRDefault="005C3849" w:rsidP="005C3849">
      <w:pPr>
        <w:spacing w:line="360" w:lineRule="auto"/>
        <w:jc w:val="mediumKashida"/>
        <w:rPr>
          <w:rFonts w:ascii="Times New Roman" w:hAnsi="Times New Roman" w:cs="2  Yagut" w:hint="cs"/>
          <w:sz w:val="32"/>
          <w:szCs w:val="32"/>
          <w:rtl/>
        </w:rPr>
      </w:pPr>
      <w:r w:rsidRPr="00632960">
        <w:rPr>
          <w:rFonts w:ascii="Times New Roman" w:hAnsi="Times New Roman" w:cs="2  Yagut"/>
          <w:sz w:val="32"/>
          <w:szCs w:val="32"/>
          <w:rtl/>
        </w:rPr>
        <w:t>هدف از وضع قوانين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كيفرى، مقابله با جرم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 و بزهكارى است. بنابراين قانونى كه وضع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شود دو هدف را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دنبال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كند: اصلاح فرد بزهكار و بازدارندگى اجتماعى. در قانون مجازات اسلامى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فعلى، يك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سرى مواد كيفرى مطرح است كه نه تنها تاثيرى در پيشگيرى از جرم و اصلاح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مجرمين ندارد، بلكه خود از قوانين جرم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زا تلقى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شود. مثال آن ماده </w:t>
      </w:r>
      <w:r w:rsidRPr="00632960">
        <w:rPr>
          <w:rFonts w:ascii="Times New Roman" w:hAnsi="Times New Roman" w:cs="2  Yagut"/>
          <w:sz w:val="32"/>
          <w:szCs w:val="32"/>
          <w:rtl/>
          <w:lang w:bidi="fa-IR"/>
        </w:rPr>
        <w:t>۶۳۰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 اين قانون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است. يا در ماده </w:t>
      </w:r>
      <w:r w:rsidRPr="00632960">
        <w:rPr>
          <w:rFonts w:ascii="Times New Roman" w:hAnsi="Times New Roman" w:cs="2  Yagut"/>
          <w:sz w:val="32"/>
          <w:szCs w:val="32"/>
          <w:rtl/>
          <w:lang w:bidi="fa-IR"/>
        </w:rPr>
        <w:t>۴۹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 قانون مجازات اسلامى پيش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بينى شده كه والدين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توانند فرزندان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خود را در موارد ضرورت تنبيه كنند. وجود چنين مواد كيفرى و واگذارى حق اجراى قوانين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جزايى به افراد عادى جامعه آن هم بدون مراجعه به محاكم قضايى و دستگاه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مجرى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قانون، اقدام صحيحى نيست</w:t>
      </w:r>
      <w:r w:rsidRPr="00632960">
        <w:rPr>
          <w:rFonts w:ascii="Times New Roman" w:hAnsi="Times New Roman" w:cs="2  Yagut"/>
          <w:sz w:val="32"/>
          <w:szCs w:val="32"/>
        </w:rPr>
        <w:t>.</w:t>
      </w:r>
      <w:r w:rsidRPr="00632960">
        <w:rPr>
          <w:rFonts w:ascii="Times New Roman" w:hAnsi="Times New Roman" w:cs="2  Yagut"/>
          <w:sz w:val="32"/>
          <w:szCs w:val="32"/>
        </w:rPr>
        <w:br/>
        <w:t xml:space="preserve">• </w:t>
      </w:r>
      <w:r w:rsidRPr="00632960">
        <w:rPr>
          <w:rFonts w:ascii="Times New Roman" w:hAnsi="Times New Roman" w:cs="2  Yagut"/>
          <w:sz w:val="32"/>
          <w:szCs w:val="32"/>
          <w:rtl/>
          <w:lang w:bidi="fa-IR"/>
        </w:rPr>
        <w:t>۱-۴</w:t>
      </w:r>
      <w:r w:rsidRPr="00632960">
        <w:rPr>
          <w:rFonts w:ascii="Times New Roman" w:hAnsi="Times New Roman" w:cs="2  Yagut"/>
          <w:sz w:val="32"/>
          <w:szCs w:val="32"/>
        </w:rPr>
        <w:t xml:space="preserve">- 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ضعف شكلى در قانونگذارى</w:t>
      </w:r>
    </w:p>
    <w:p w:rsidR="005C3849" w:rsidRPr="00632960" w:rsidRDefault="005C3849" w:rsidP="005C3849">
      <w:pPr>
        <w:spacing w:line="360" w:lineRule="auto"/>
        <w:jc w:val="mediumKashida"/>
        <w:rPr>
          <w:rFonts w:ascii="Times New Roman" w:hAnsi="Times New Roman" w:cs="2  Yagut" w:hint="cs"/>
          <w:sz w:val="32"/>
          <w:szCs w:val="32"/>
          <w:rtl/>
          <w:lang w:bidi="fa-IR"/>
        </w:rPr>
      </w:pPr>
      <w:r w:rsidRPr="00632960">
        <w:rPr>
          <w:rFonts w:ascii="Times New Roman" w:hAnsi="Times New Roman" w:cs="2  Yagut"/>
          <w:sz w:val="32"/>
          <w:szCs w:val="32"/>
          <w:rtl/>
        </w:rPr>
        <w:lastRenderedPageBreak/>
        <w:t>قانونگذار در هر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جامعه، نماينده و منتخب تك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تك افراد آن جامعه محسوب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شود. وصف قانونگذار متضمن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بهره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مندى از يك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سرى توانايى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ها، علوم فنون و تكنيك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خاص است. قانونى كه از مرز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تصويب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گذرد بايد از اصول شكلى مختلفى پيروى كند. شفافيت، سلاست و تبعيت از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چارچوب شكلى معين، حداقل شرايط لازم براى يك قانون خوب به حساب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آيد. قانونى كه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خالى از اين وصف باشد، موجبات تفاسير به راى و اختلاف عقايد و سلايق را فراهم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كند و لاجرم به يك قانون بى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فايده و بى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ثمر مبدل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شود. قانون مجازات اسلامى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نيز در بسيارى از مواقع از اسلوب و شيوه متعارفى پيروى نكرده و پاره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اى از موارد آن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صرفاً و عيناً ترجمه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اى از متون فقهى بوده و كمتر ظرافتى در آن مشاهده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شود</w:t>
      </w:r>
      <w:r w:rsidRPr="00632960">
        <w:rPr>
          <w:rFonts w:ascii="Times New Roman" w:hAnsi="Times New Roman"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ascii="Times New Roman" w:hAnsi="Times New Roman" w:cs="2  Yagut" w:hint="cs"/>
          <w:sz w:val="32"/>
          <w:szCs w:val="32"/>
          <w:rtl/>
        </w:rPr>
      </w:pPr>
      <w:r w:rsidRPr="00632960">
        <w:rPr>
          <w:rFonts w:ascii="Times New Roman" w:hAnsi="Times New Roman" w:cs="2  Yagut"/>
          <w:sz w:val="32"/>
          <w:szCs w:val="32"/>
        </w:rPr>
        <w:t xml:space="preserve">• </w:t>
      </w:r>
      <w:r w:rsidRPr="00632960">
        <w:rPr>
          <w:rFonts w:ascii="Times New Roman" w:hAnsi="Times New Roman" w:cs="2  Yagut"/>
          <w:sz w:val="32"/>
          <w:szCs w:val="32"/>
          <w:rtl/>
          <w:lang w:bidi="fa-IR"/>
        </w:rPr>
        <w:t>۱-۵</w:t>
      </w:r>
      <w:r w:rsidRPr="00632960">
        <w:rPr>
          <w:rFonts w:ascii="Times New Roman" w:hAnsi="Times New Roman" w:cs="2  Yagut"/>
          <w:sz w:val="32"/>
          <w:szCs w:val="32"/>
        </w:rPr>
        <w:t xml:space="preserve">- 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ابهام و ناكارآمدى در پاره</w:t>
      </w:r>
      <w:r w:rsidRPr="00632960">
        <w:rPr>
          <w:rFonts w:ascii="Times New Roman" w:hAnsi="Times New Roman" w:cs="Times New Roman"/>
          <w:b/>
          <w:bCs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اى از تاسيسات حقوقى</w:t>
      </w:r>
    </w:p>
    <w:p w:rsidR="005C3849" w:rsidRPr="00632960" w:rsidRDefault="005C3849" w:rsidP="005C3849">
      <w:pPr>
        <w:spacing w:line="360" w:lineRule="auto"/>
        <w:jc w:val="mediumKashida"/>
        <w:rPr>
          <w:rFonts w:ascii="Times New Roman" w:hAnsi="Times New Roman" w:cs="2  Yagut"/>
          <w:sz w:val="32"/>
          <w:szCs w:val="32"/>
        </w:rPr>
      </w:pPr>
      <w:r w:rsidRPr="00632960">
        <w:rPr>
          <w:rFonts w:ascii="Times New Roman" w:hAnsi="Times New Roman" w:cs="2  Yagut"/>
          <w:sz w:val="32"/>
          <w:szCs w:val="32"/>
          <w:rtl/>
        </w:rPr>
        <w:t>يكى از ضعف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عمده قانون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مجازات اسلامى فعلى، وجود نواقص و ابهامات متعدد در تاسيسات و نهادهاى مقرر و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پيش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بينى شده در اين قانون است كه تامل و بازنگرى در آن را ضرورى ساخته است. وجود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ابهام و اجمال در توصيف پاره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اى از عناوين جزايى يا </w:t>
      </w:r>
      <w:r w:rsidRPr="00632960">
        <w:rPr>
          <w:rFonts w:ascii="Times New Roman" w:hAnsi="Times New Roman" w:cs="2  Yagut"/>
          <w:sz w:val="32"/>
          <w:szCs w:val="32"/>
          <w:rtl/>
        </w:rPr>
        <w:lastRenderedPageBreak/>
        <w:t>تاسيسات فوق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الاشعار نظير بحث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شروع به جرم، تخفيف مجازات، تعليق كيفر، تعريف و تفكيك مجازات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تعزيرى از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بازدارنده، تعيين صلاحيت تقنينى، مسئوليت كيفرى اطفال، تعريف ديه و تعيين دقيق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ماهيت آن، تعيين تكليف درخصوص وسايل و اموال حاصله از جرم و امثال آن از نكات بسيار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مهمى است كه دقيقاً بايد مورد توجه و عنايت قرار گيرد. به عنوان مثال در بحث شروع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به جرم به روشنى مشخص نيست كه مراد قانونگذار از شروع به جرم چيست؟ آيا هر عملى كه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بدون دخالت و اراده فاعل منجر به نتيجه شود شروع به جرم است؟ واقعيت آن است كه در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قانون فعلى و در ماده </w:t>
      </w:r>
      <w:r w:rsidRPr="00632960">
        <w:rPr>
          <w:rFonts w:ascii="Times New Roman" w:hAnsi="Times New Roman" w:cs="2  Yagut"/>
          <w:sz w:val="32"/>
          <w:szCs w:val="32"/>
          <w:rtl/>
          <w:lang w:bidi="fa-IR"/>
        </w:rPr>
        <w:t>۴۱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 قانون مجازات اسلامى نه تنها از شروع به جرم تعريفى نيامده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بلكه سياق عبارات ماده و تبصره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آن به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گونه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اى است كه اصولاً شروع به جرم را نفى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كرده است چرا كه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گويد: «اگر اقدامات انجام شده جرم باشد، شخص محكوم به مجازات آن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خواهد شد.» پس اگر هر كارى انجام شود، ولى به دليل خارجى به نتيجه نرسد، در صورتى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قابل مجازات است كه اقدام فاعل، جرم باشد. تصور كنيد شخصى با شمشير حمله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كند و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به علت عدم تعادل به درخت اصابت مى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كند، در چنين صورتى </w:t>
      </w:r>
      <w:r w:rsidRPr="00632960">
        <w:rPr>
          <w:rFonts w:ascii="Times New Roman" w:hAnsi="Times New Roman" w:cs="2  Yagut"/>
          <w:sz w:val="32"/>
          <w:szCs w:val="32"/>
          <w:rtl/>
        </w:rPr>
        <w:lastRenderedPageBreak/>
        <w:t>قانون اخير هيچ تجويزى براى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تعقيب اين عمل ندارد. اين نياز كه متاسفانه در اين ماده اجابت نشده در چند جرم از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جمله كلاهبردارى، سرقت، قتل و... اختصاصاً پيش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بينى شده است ولى سئوال كماكان باقى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است كه شروع به جرم چيست؟ حال آنكه ماده </w:t>
      </w:r>
      <w:r w:rsidRPr="00632960">
        <w:rPr>
          <w:rFonts w:ascii="Times New Roman" w:hAnsi="Times New Roman" w:cs="2  Yagut"/>
          <w:sz w:val="32"/>
          <w:szCs w:val="32"/>
          <w:rtl/>
          <w:lang w:bidi="fa-IR"/>
        </w:rPr>
        <w:t>۴۱</w:t>
      </w:r>
      <w:r w:rsidRPr="00632960">
        <w:rPr>
          <w:rFonts w:ascii="Times New Roman" w:hAnsi="Times New Roman" w:cs="2  Yagut"/>
          <w:sz w:val="32"/>
          <w:szCs w:val="32"/>
          <w:rtl/>
        </w:rPr>
        <w:t xml:space="preserve"> در اين مورد ساكت است. در ساير موارد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نيز به همين نحو است و قانونگذار به روشنى تعيين تكليف نكرده است كه البته ذكر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تك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تك آنها از حوصله اين مقال خارج است</w:t>
      </w:r>
      <w:r w:rsidRPr="00632960">
        <w:rPr>
          <w:rFonts w:ascii="Times New Roman" w:hAnsi="Times New Roman" w:cs="2  Yagut"/>
          <w:sz w:val="32"/>
          <w:szCs w:val="32"/>
        </w:rPr>
        <w:t>.</w:t>
      </w:r>
    </w:p>
    <w:p w:rsidR="005C3849" w:rsidRPr="00632960" w:rsidRDefault="005C3849" w:rsidP="005C3849">
      <w:pPr>
        <w:spacing w:line="360" w:lineRule="auto"/>
        <w:jc w:val="mediumKashida"/>
        <w:rPr>
          <w:rFonts w:ascii="Times New Roman" w:hAnsi="Times New Roman" w:cs="2  Yagut" w:hint="cs"/>
          <w:sz w:val="32"/>
          <w:szCs w:val="32"/>
          <w:rtl/>
        </w:rPr>
      </w:pPr>
      <w:r w:rsidRPr="00632960">
        <w:rPr>
          <w:rFonts w:ascii="Times New Roman" w:hAnsi="Times New Roman" w:cs="2  Yagut"/>
          <w:sz w:val="32"/>
          <w:szCs w:val="32"/>
        </w:rPr>
        <w:t xml:space="preserve">• </w:t>
      </w:r>
      <w:r w:rsidRPr="00632960">
        <w:rPr>
          <w:rFonts w:ascii="Times New Roman" w:hAnsi="Times New Roman" w:cs="2  Yagut"/>
          <w:sz w:val="32"/>
          <w:szCs w:val="32"/>
          <w:rtl/>
          <w:lang w:bidi="fa-IR"/>
        </w:rPr>
        <w:t>۱-۶</w:t>
      </w:r>
      <w:r w:rsidRPr="00632960">
        <w:rPr>
          <w:rFonts w:ascii="Times New Roman" w:hAnsi="Times New Roman" w:cs="2  Yagut"/>
          <w:sz w:val="32"/>
          <w:szCs w:val="32"/>
        </w:rPr>
        <w:t xml:space="preserve">- </w:t>
      </w:r>
      <w:r w:rsidRPr="00632960">
        <w:rPr>
          <w:rFonts w:ascii="Times New Roman" w:hAnsi="Times New Roman" w:cs="2  Yagut"/>
          <w:b/>
          <w:bCs/>
          <w:sz w:val="32"/>
          <w:szCs w:val="32"/>
          <w:rtl/>
        </w:rPr>
        <w:t>كيفرمحورى</w:t>
      </w:r>
    </w:p>
    <w:p w:rsidR="005C3849" w:rsidRPr="00632960" w:rsidRDefault="005C3849" w:rsidP="005C3849">
      <w:pPr>
        <w:spacing w:line="360" w:lineRule="auto"/>
        <w:jc w:val="mediumKashida"/>
        <w:rPr>
          <w:rFonts w:ascii="Times New Roman" w:hAnsi="Times New Roman" w:cs="2  Yagut"/>
          <w:sz w:val="32"/>
          <w:szCs w:val="32"/>
        </w:rPr>
      </w:pPr>
      <w:r w:rsidRPr="00632960">
        <w:rPr>
          <w:rFonts w:ascii="Times New Roman" w:hAnsi="Times New Roman" w:cs="2  Yagut"/>
          <w:sz w:val="32"/>
          <w:szCs w:val="32"/>
          <w:rtl/>
        </w:rPr>
        <w:t>از جمله ضعف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اساسى قانون مجازات اسلامى در شرايط فعلى، خصيصه كيفرمحورى و تمايل بيش از حد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قانونگذار به پيش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بينى و اعمال مجازات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 سنگين و مشدد است و كمتر از مكانيسم</w:t>
      </w:r>
      <w:r w:rsidRPr="00632960">
        <w:rPr>
          <w:rFonts w:ascii="Times New Roman" w:hAnsi="Times New Roman" w:cs="Times New Roman"/>
          <w:sz w:val="32"/>
          <w:szCs w:val="32"/>
          <w:rtl/>
        </w:rPr>
        <w:t> </w:t>
      </w:r>
      <w:r w:rsidRPr="00632960">
        <w:rPr>
          <w:rFonts w:ascii="Times New Roman" w:hAnsi="Times New Roman" w:cs="2  Yagut"/>
          <w:sz w:val="32"/>
          <w:szCs w:val="32"/>
          <w:rtl/>
        </w:rPr>
        <w:t>هاى</w:t>
      </w:r>
      <w:r w:rsidRPr="00632960">
        <w:rPr>
          <w:rFonts w:ascii="Times New Roman" w:hAnsi="Times New Roman" w:cs="2  Yagut"/>
          <w:sz w:val="32"/>
          <w:szCs w:val="32"/>
        </w:rPr>
        <w:t xml:space="preserve"> </w:t>
      </w:r>
      <w:r w:rsidRPr="00632960">
        <w:rPr>
          <w:rFonts w:ascii="Times New Roman" w:hAnsi="Times New Roman" w:cs="2  Yagut"/>
          <w:sz w:val="32"/>
          <w:szCs w:val="32"/>
          <w:rtl/>
        </w:rPr>
        <w:t>جايگزين يا جانشين با رويكرد اصلاحى و تربيتى استفاده كرده است</w:t>
      </w:r>
    </w:p>
    <w:p w:rsidR="005C3849" w:rsidRPr="00632960" w:rsidRDefault="005C3849" w:rsidP="005C3849">
      <w:pPr>
        <w:pStyle w:val="Heading2"/>
        <w:spacing w:line="360" w:lineRule="auto"/>
        <w:jc w:val="mediumKashida"/>
        <w:rPr>
          <w:rFonts w:cs="2  Yagut"/>
          <w:sz w:val="32"/>
          <w:szCs w:val="32"/>
        </w:rPr>
      </w:pPr>
      <w:r w:rsidRPr="00632960">
        <w:rPr>
          <w:rStyle w:val="title"/>
          <w:rFonts w:cs="2  Yagut"/>
          <w:sz w:val="32"/>
          <w:szCs w:val="32"/>
          <w:rtl/>
        </w:rPr>
        <w:t>فرمانده نيروي انتظامي : كشف سريع جرم عامل بازدارنده براي</w:t>
      </w:r>
      <w:r w:rsidRPr="00632960">
        <w:rPr>
          <w:rStyle w:val="title"/>
          <w:rFonts w:cs="2  Yagut"/>
          <w:sz w:val="32"/>
          <w:szCs w:val="32"/>
        </w:rPr>
        <w:t xml:space="preserve"> </w:t>
      </w:r>
      <w:r w:rsidRPr="00632960">
        <w:rPr>
          <w:rStyle w:val="title"/>
          <w:rFonts w:cs="2  Yagut"/>
          <w:sz w:val="32"/>
          <w:szCs w:val="32"/>
          <w:rtl/>
        </w:rPr>
        <w:t>مجرمان است</w:t>
      </w:r>
      <w:r w:rsidRPr="00632960">
        <w:rPr>
          <w:rFonts w:cs="2  Yagut"/>
          <w:sz w:val="32"/>
          <w:szCs w:val="32"/>
        </w:rPr>
        <w:t xml:space="preserve"> </w:t>
      </w:r>
    </w:p>
    <w:p w:rsidR="005C3849" w:rsidRPr="00632960" w:rsidRDefault="005C3849" w:rsidP="005C3849">
      <w:pPr>
        <w:pStyle w:val="NormalWeb"/>
        <w:bidi/>
        <w:spacing w:line="360" w:lineRule="auto"/>
        <w:jc w:val="mediumKashida"/>
        <w:rPr>
          <w:rFonts w:cs="2  Yagut"/>
          <w:sz w:val="32"/>
          <w:szCs w:val="32"/>
        </w:rPr>
      </w:pPr>
      <w:r w:rsidRPr="00632960">
        <w:rPr>
          <w:rFonts w:cs="2  Yagut"/>
          <w:sz w:val="32"/>
          <w:szCs w:val="32"/>
          <w:rtl/>
        </w:rPr>
        <w:t>سرتيپ پاسدار " اسماعيل احمدي مقدم " فرمانده نيروي انتظامي جمهوري اسلامي</w:t>
      </w:r>
      <w:r w:rsidRPr="00632960">
        <w:rPr>
          <w:rFonts w:cs="2  Yagut"/>
          <w:sz w:val="32"/>
          <w:szCs w:val="32"/>
        </w:rPr>
        <w:t xml:space="preserve"> ( </w:t>
      </w:r>
      <w:r w:rsidRPr="00632960">
        <w:rPr>
          <w:rFonts w:cs="2  Yagut"/>
          <w:sz w:val="32"/>
          <w:szCs w:val="32"/>
          <w:rtl/>
        </w:rPr>
        <w:t>ناجا ) تاكيد كرد : سرعت و افزايش كشف جرايم موجب كاهش وقوع جرم مي‌شود و عاملي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lastRenderedPageBreak/>
        <w:t>بازدارنده براي مجرمان است</w:t>
      </w:r>
      <w:r w:rsidRPr="00632960">
        <w:rPr>
          <w:rFonts w:cs="2  Yagut"/>
          <w:sz w:val="32"/>
          <w:szCs w:val="32"/>
        </w:rPr>
        <w:t xml:space="preserve">. </w:t>
      </w:r>
      <w:r w:rsidRPr="00632960">
        <w:rPr>
          <w:rFonts w:cs="2  Yagut"/>
          <w:sz w:val="32"/>
          <w:szCs w:val="32"/>
          <w:rtl/>
        </w:rPr>
        <w:t>احمدي مقدم روز سه شنبه در همايش روساي آگاهي‌هاي سراسر كشور ، افزود : بر</w:t>
      </w:r>
      <w:r w:rsidRPr="00632960">
        <w:rPr>
          <w:rFonts w:cs="2  Yagut"/>
          <w:sz w:val="32"/>
          <w:szCs w:val="32"/>
        </w:rPr>
        <w:t xml:space="preserve"> </w:t>
      </w:r>
      <w:r w:rsidRPr="00632960">
        <w:rPr>
          <w:rFonts w:cs="2  Yagut"/>
          <w:sz w:val="32"/>
          <w:szCs w:val="32"/>
          <w:rtl/>
        </w:rPr>
        <w:t xml:space="preserve">اساس آمارهاي موجود كشف جرم در پليس آگاهي در سال جاري به </w:t>
      </w:r>
      <w:dir w:val="ltr">
        <w:r w:rsidRPr="00632960">
          <w:rPr>
            <w:rFonts w:cs="2  Yagut"/>
            <w:sz w:val="32"/>
            <w:szCs w:val="32"/>
            <w:rtl/>
          </w:rPr>
          <w:t xml:space="preserve"> </w:t>
        </w:r>
        <w:r w:rsidRPr="00632960">
          <w:rPr>
            <w:rFonts w:cs="2  Yagut"/>
            <w:sz w:val="32"/>
            <w:szCs w:val="32"/>
            <w:rtl/>
            <w:lang w:bidi="fa-IR"/>
          </w:rPr>
          <w:t>۷۱</w:t>
        </w:r>
        <w:r w:rsidRPr="00632960">
          <w:rPr>
            <w:sz w:val="32"/>
            <w:szCs w:val="32"/>
            <w:rtl/>
            <w:lang w:bidi="fa-IR"/>
          </w:rPr>
          <w:t>‬</w:t>
        </w:r>
        <w:r w:rsidRPr="00632960">
          <w:rPr>
            <w:rFonts w:cs="2  Yagut"/>
            <w:sz w:val="32"/>
            <w:szCs w:val="32"/>
            <w:rtl/>
          </w:rPr>
          <w:t>درصد رسيده، در حالي</w:t>
        </w:r>
        <w:r w:rsidRPr="00632960">
          <w:rPr>
            <w:rFonts w:cs="2  Yagut"/>
            <w:sz w:val="32"/>
            <w:szCs w:val="32"/>
          </w:rPr>
          <w:t xml:space="preserve"> </w:t>
        </w:r>
        <w:r w:rsidRPr="00632960">
          <w:rPr>
            <w:rFonts w:cs="2  Yagut"/>
            <w:sz w:val="32"/>
            <w:szCs w:val="32"/>
            <w:rtl/>
          </w:rPr>
          <w:t xml:space="preserve">كه اين رقم در سال گذشته </w:t>
        </w:r>
        <w:dir w:val="ltr">
          <w:r w:rsidRPr="00632960">
            <w:rPr>
              <w:rFonts w:cs="2  Yagut"/>
              <w:sz w:val="32"/>
              <w:szCs w:val="32"/>
              <w:rtl/>
              <w:lang w:bidi="fa-IR"/>
            </w:rPr>
            <w:t>۶۵</w:t>
          </w:r>
          <w:r w:rsidRPr="00632960">
            <w:rPr>
              <w:sz w:val="32"/>
              <w:szCs w:val="32"/>
              <w:rtl/>
              <w:lang w:bidi="fa-IR"/>
            </w:rPr>
            <w:t>‬</w:t>
          </w:r>
          <w:r w:rsidRPr="00632960">
            <w:rPr>
              <w:rFonts w:cs="2  Yagut"/>
              <w:sz w:val="32"/>
              <w:szCs w:val="32"/>
            </w:rPr>
            <w:t xml:space="preserve"> </w:t>
          </w:r>
          <w:r w:rsidRPr="00632960">
            <w:rPr>
              <w:rFonts w:cs="2  Yagut"/>
              <w:sz w:val="32"/>
              <w:szCs w:val="32"/>
              <w:rtl/>
            </w:rPr>
            <w:t>درصد بود</w:t>
          </w:r>
          <w:r w:rsidRPr="00632960">
            <w:rPr>
              <w:rFonts w:cs="2  Yagut"/>
              <w:sz w:val="32"/>
              <w:szCs w:val="32"/>
            </w:rPr>
            <w:t xml:space="preserve">. </w:t>
          </w:r>
          <w:r w:rsidRPr="00632960">
            <w:rPr>
              <w:rFonts w:cs="2  Yagut"/>
              <w:sz w:val="32"/>
              <w:szCs w:val="32"/>
              <w:rtl/>
            </w:rPr>
            <w:t xml:space="preserve">فرمانده ناجا گفت : علاوه براين آمار كشف قتل از </w:t>
          </w:r>
          <w:dir w:val="ltr">
            <w:r w:rsidRPr="00632960">
              <w:rPr>
                <w:rFonts w:cs="2  Yagut"/>
                <w:sz w:val="32"/>
                <w:szCs w:val="32"/>
                <w:rtl/>
              </w:rPr>
              <w:t xml:space="preserve"> </w:t>
            </w:r>
            <w:r w:rsidRPr="00632960">
              <w:rPr>
                <w:rFonts w:cs="2  Yagut"/>
                <w:sz w:val="32"/>
                <w:szCs w:val="32"/>
                <w:rtl/>
                <w:lang w:bidi="fa-IR"/>
              </w:rPr>
              <w:t>۷۰</w:t>
            </w:r>
            <w:r w:rsidRPr="00632960">
              <w:rPr>
                <w:sz w:val="32"/>
                <w:szCs w:val="32"/>
                <w:rtl/>
                <w:lang w:bidi="fa-IR"/>
              </w:rPr>
              <w:t>‬</w:t>
            </w:r>
            <w:r w:rsidRPr="00632960">
              <w:rPr>
                <w:rFonts w:cs="2  Yagut"/>
                <w:sz w:val="32"/>
                <w:szCs w:val="32"/>
                <w:rtl/>
              </w:rPr>
              <w:t xml:space="preserve">به </w:t>
            </w:r>
            <w:dir w:val="ltr">
              <w:r w:rsidRPr="00632960">
                <w:rPr>
                  <w:rFonts w:cs="2  Yagut"/>
                  <w:sz w:val="32"/>
                  <w:szCs w:val="32"/>
                  <w:rtl/>
                </w:rPr>
                <w:t xml:space="preserve"> </w:t>
              </w:r>
              <w:r w:rsidRPr="00632960">
                <w:rPr>
                  <w:rFonts w:cs="2  Yagut"/>
                  <w:sz w:val="32"/>
                  <w:szCs w:val="32"/>
                  <w:rtl/>
                  <w:lang w:bidi="fa-IR"/>
                </w:rPr>
                <w:t>۸۰</w:t>
              </w:r>
              <w:r w:rsidRPr="00632960">
                <w:rPr>
                  <w:sz w:val="32"/>
                  <w:szCs w:val="32"/>
                  <w:rtl/>
                  <w:lang w:bidi="fa-IR"/>
                </w:rPr>
                <w:t>‬</w:t>
              </w:r>
              <w:r w:rsidRPr="00632960">
                <w:rPr>
                  <w:rFonts w:cs="2  Yagut"/>
                  <w:sz w:val="32"/>
                  <w:szCs w:val="32"/>
                  <w:rtl/>
                </w:rPr>
                <w:t>درصد افزايش يافته</w:t>
              </w:r>
              <w:r w:rsidRPr="00632960">
                <w:rPr>
                  <w:rFonts w:cs="2  Yagut"/>
                  <w:sz w:val="32"/>
                  <w:szCs w:val="32"/>
                </w:rPr>
                <w:t xml:space="preserve"> </w:t>
              </w:r>
              <w:r w:rsidRPr="00632960">
                <w:rPr>
                  <w:rFonts w:cs="2  Yagut"/>
                  <w:sz w:val="32"/>
                  <w:szCs w:val="32"/>
                  <w:rtl/>
                </w:rPr>
                <w:t>است كه اين موضوع نشان‌دهنده فعاليت‌هاي موثر پليس آگاهي در حوزه كشف جرم است</w:t>
              </w:r>
              <w:r w:rsidRPr="00632960">
                <w:rPr>
                  <w:rFonts w:cs="2  Yagut"/>
                  <w:sz w:val="32"/>
                  <w:szCs w:val="32"/>
                </w:rPr>
                <w:t xml:space="preserve">. </w:t>
              </w:r>
              <w:r w:rsidRPr="00632960">
                <w:rPr>
                  <w:rFonts w:cs="2  Yagut"/>
                  <w:sz w:val="32"/>
                  <w:szCs w:val="32"/>
                  <w:rtl/>
                </w:rPr>
                <w:t>وي يادآور شد: در سرقت‌هاي خرد از آنجا كه اموال سرقتي به مالكان آن باز</w:t>
              </w:r>
              <w:r w:rsidRPr="00632960">
                <w:rPr>
                  <w:rFonts w:cs="2  Yagut"/>
                  <w:sz w:val="32"/>
                  <w:szCs w:val="32"/>
                </w:rPr>
                <w:t xml:space="preserve"> </w:t>
              </w:r>
              <w:r w:rsidRPr="00632960">
                <w:rPr>
                  <w:rFonts w:cs="2  Yagut"/>
                  <w:sz w:val="32"/>
                  <w:szCs w:val="32"/>
                  <w:rtl/>
                </w:rPr>
                <w:t>نمي‌گردد موجب مي‌شود مردم پيشرفت پليس در كشف جرايم را احساس نكنند</w:t>
              </w:r>
              <w:r w:rsidRPr="00632960">
                <w:rPr>
                  <w:rFonts w:cs="2  Yagut"/>
                  <w:sz w:val="32"/>
                  <w:szCs w:val="32"/>
                </w:rPr>
                <w:t xml:space="preserve">. </w:t>
              </w:r>
              <w:r w:rsidRPr="00632960">
                <w:rPr>
                  <w:rFonts w:cs="2  Yagut"/>
                  <w:sz w:val="32"/>
                  <w:szCs w:val="32"/>
                  <w:rtl/>
                </w:rPr>
                <w:t>احمدي مقدم تصريح كرد: كشف سرقت‌هاي مهم، قتل ، تجاوز به عنف و سرقت‌هاي مسلحانه</w:t>
              </w:r>
              <w:r w:rsidRPr="00632960">
                <w:rPr>
                  <w:rFonts w:cs="2  Yagut"/>
                  <w:sz w:val="32"/>
                  <w:szCs w:val="32"/>
                </w:rPr>
                <w:t xml:space="preserve"> </w:t>
              </w:r>
              <w:r w:rsidRPr="00632960">
                <w:rPr>
                  <w:rFonts w:cs="2  Yagut"/>
                  <w:sz w:val="32"/>
                  <w:szCs w:val="32"/>
                  <w:rtl/>
                </w:rPr>
                <w:t>نسبت به جرايم و سرقت‌هاي خرد در جامعه انعكاس و تاثيرگذاري بيشتري دارد</w:t>
              </w:r>
              <w:r w:rsidRPr="00632960">
                <w:rPr>
                  <w:rFonts w:cs="2  Yagut"/>
                  <w:sz w:val="32"/>
                  <w:szCs w:val="32"/>
                </w:rPr>
                <w:t xml:space="preserve">. </w:t>
              </w:r>
              <w:r w:rsidRPr="00632960">
                <w:rPr>
                  <w:rFonts w:cs="2  Yagut"/>
                  <w:sz w:val="32"/>
                  <w:szCs w:val="32"/>
                  <w:rtl/>
                </w:rPr>
                <w:t xml:space="preserve">وي با اشاره به افزايش رضايتمندي مردم از پليس آگاهي گفت: در </w:t>
              </w:r>
              <w:dir w:val="ltr">
                <w:r w:rsidRPr="00632960">
                  <w:rPr>
                    <w:rFonts w:cs="2  Yagut"/>
                    <w:sz w:val="32"/>
                    <w:szCs w:val="32"/>
                    <w:rtl/>
                  </w:rPr>
                  <w:t xml:space="preserve"> </w:t>
                </w:r>
                <w:r w:rsidRPr="00632960">
                  <w:rPr>
                    <w:rFonts w:cs="2  Yagut"/>
                    <w:sz w:val="32"/>
                    <w:szCs w:val="32"/>
                    <w:rtl/>
                    <w:lang w:bidi="fa-IR"/>
                  </w:rPr>
                  <w:t>۱۰</w:t>
                </w:r>
                <w:r w:rsidRPr="00632960">
                  <w:rPr>
                    <w:sz w:val="32"/>
                    <w:szCs w:val="32"/>
                    <w:rtl/>
                    <w:lang w:bidi="fa-IR"/>
                  </w:rPr>
                  <w:t>‬</w:t>
                </w:r>
                <w:r w:rsidRPr="00632960">
                  <w:rPr>
                    <w:rFonts w:cs="2  Yagut"/>
                    <w:sz w:val="32"/>
                    <w:szCs w:val="32"/>
                    <w:rtl/>
                  </w:rPr>
                  <w:t>ماهه نخست سال</w:t>
                </w:r>
                <w:r w:rsidRPr="00632960">
                  <w:rPr>
                    <w:rFonts w:cs="2  Yagut"/>
                    <w:sz w:val="32"/>
                    <w:szCs w:val="32"/>
                  </w:rPr>
                  <w:t xml:space="preserve"> </w:t>
                </w:r>
                <w:r w:rsidRPr="00632960">
                  <w:rPr>
                    <w:rFonts w:cs="2  Yagut"/>
                    <w:sz w:val="32"/>
                    <w:szCs w:val="32"/>
                    <w:rtl/>
                  </w:rPr>
                  <w:t xml:space="preserve">جاري نسبت به مدت مشابه سال قبل تعداد تماس‌هاي تقدير و تشكر از پليس آگاهي، </w:t>
                </w:r>
                <w:dir w:val="ltr">
                  <w:r w:rsidRPr="00632960">
                    <w:rPr>
                      <w:rFonts w:cs="2  Yagut"/>
                      <w:sz w:val="32"/>
                      <w:szCs w:val="32"/>
                    </w:rPr>
                    <w:t xml:space="preserve"> </w:t>
                  </w:r>
                  <w:r w:rsidRPr="00632960">
                    <w:rPr>
                      <w:rFonts w:cs="2  Yagut"/>
                      <w:sz w:val="32"/>
                      <w:szCs w:val="32"/>
                      <w:rtl/>
                      <w:lang w:bidi="fa-IR"/>
                    </w:rPr>
                    <w:t>۱۱۰</w:t>
                  </w:r>
                  <w:r w:rsidRPr="00632960">
                    <w:rPr>
                      <w:sz w:val="32"/>
                      <w:szCs w:val="32"/>
                      <w:rtl/>
                      <w:lang w:bidi="fa-IR"/>
                    </w:rPr>
                    <w:t>‬</w:t>
                  </w:r>
                  <w:r w:rsidRPr="00632960">
                    <w:rPr>
                      <w:rFonts w:cs="2  Yagut"/>
                      <w:sz w:val="32"/>
                      <w:szCs w:val="32"/>
                      <w:rtl/>
                    </w:rPr>
                    <w:t>درصد افزايش يافته است</w:t>
                  </w:r>
                  <w:r w:rsidRPr="00632960">
                    <w:rPr>
                      <w:rFonts w:cs="2  Yagut"/>
                      <w:sz w:val="32"/>
                      <w:szCs w:val="32"/>
                    </w:rPr>
                    <w:t xml:space="preserve">. </w:t>
                  </w:r>
                  <w:r w:rsidRPr="00632960">
                    <w:rPr>
                      <w:rFonts w:cs="2  Yagut"/>
                      <w:sz w:val="32"/>
                      <w:szCs w:val="32"/>
                      <w:rtl/>
                    </w:rPr>
                    <w:t>فرمانده ناجا تاكيد كرد : اولويت پليس آگاهي در كشف جرايم بايد به جرايم مهم</w:t>
                  </w:r>
                  <w:r w:rsidRPr="00632960">
                    <w:rPr>
                      <w:rFonts w:cs="2  Yagut"/>
                      <w:sz w:val="32"/>
                      <w:szCs w:val="32"/>
                    </w:rPr>
                    <w:t xml:space="preserve"> </w:t>
                  </w:r>
                  <w:r w:rsidRPr="00632960">
                    <w:rPr>
                      <w:rFonts w:cs="2  Yagut"/>
                      <w:sz w:val="32"/>
                      <w:szCs w:val="32"/>
                      <w:rtl/>
                    </w:rPr>
                    <w:t xml:space="preserve">اختصاص يابد و در حال حاضر كشف عوامل و دلايل انفجار </w:t>
                  </w:r>
                  <w:r w:rsidRPr="00632960">
                    <w:rPr>
                      <w:rFonts w:cs="2  Yagut"/>
                      <w:sz w:val="32"/>
                      <w:szCs w:val="32"/>
                      <w:rtl/>
                    </w:rPr>
                    <w:lastRenderedPageBreak/>
                    <w:t>زاهدان خواست ملي و حتي</w:t>
                  </w:r>
                  <w:r w:rsidRPr="00632960">
                    <w:rPr>
                      <w:rFonts w:cs="2  Yagut"/>
                      <w:sz w:val="32"/>
                      <w:szCs w:val="32"/>
                    </w:rPr>
                    <w:t xml:space="preserve"> </w:t>
                  </w:r>
                  <w:r w:rsidRPr="00632960">
                    <w:rPr>
                      <w:rFonts w:cs="2  Yagut"/>
                      <w:sz w:val="32"/>
                      <w:szCs w:val="32"/>
                      <w:rtl/>
                    </w:rPr>
                    <w:t>بين‌المللي از پليس است</w:t>
                  </w:r>
                  <w:r w:rsidRPr="00632960">
                    <w:rPr>
                      <w:rFonts w:cs="2  Yagut"/>
                      <w:sz w:val="32"/>
                      <w:szCs w:val="32"/>
                    </w:rPr>
                    <w:t xml:space="preserve">. </w:t>
                  </w:r>
                  <w:r w:rsidRPr="00632960">
                    <w:rPr>
                      <w:rFonts w:cs="2  Yagut"/>
                      <w:sz w:val="32"/>
                      <w:szCs w:val="32"/>
                      <w:rtl/>
                    </w:rPr>
                    <w:t xml:space="preserve">وي افزود: بر اساس آمارهاي موجود، </w:t>
                  </w:r>
                  <w:dir w:val="ltr">
                    <w:r w:rsidRPr="00632960">
                      <w:rPr>
                        <w:rFonts w:cs="2  Yagut"/>
                        <w:sz w:val="32"/>
                        <w:szCs w:val="32"/>
                        <w:rtl/>
                      </w:rPr>
                      <w:t xml:space="preserve"> </w:t>
                    </w:r>
                    <w:r w:rsidRPr="00632960">
                      <w:rPr>
                        <w:rFonts w:cs="2  Yagut"/>
                        <w:sz w:val="32"/>
                        <w:szCs w:val="32"/>
                        <w:rtl/>
                        <w:lang w:bidi="fa-IR"/>
                      </w:rPr>
                      <w:t>۵۵</w:t>
                    </w:r>
                    <w:r w:rsidRPr="00632960">
                      <w:rPr>
                        <w:sz w:val="32"/>
                        <w:szCs w:val="32"/>
                        <w:rtl/>
                        <w:lang w:bidi="fa-IR"/>
                      </w:rPr>
                      <w:t>‬</w:t>
                    </w:r>
                    <w:r w:rsidRPr="00632960">
                      <w:rPr>
                        <w:rFonts w:cs="2  Yagut"/>
                        <w:sz w:val="32"/>
                        <w:szCs w:val="32"/>
                        <w:rtl/>
                      </w:rPr>
                      <w:t>درصد كل سرقت‌ها در كشور به سرقت وسايل</w:t>
                    </w:r>
                    <w:r w:rsidRPr="00632960">
                      <w:rPr>
                        <w:rFonts w:cs="2  Yagut"/>
                        <w:sz w:val="32"/>
                        <w:szCs w:val="32"/>
                      </w:rPr>
                      <w:t xml:space="preserve"> </w:t>
                    </w:r>
                    <w:r w:rsidRPr="00632960">
                      <w:rPr>
                        <w:rFonts w:cs="2  Yagut"/>
                        <w:sz w:val="32"/>
                        <w:szCs w:val="32"/>
                        <w:rtl/>
                      </w:rPr>
                      <w:t>نقليه يا لوازم خودرو مربوط مي‌شود كه بايد براي كاهش اين آمار، برنامه‌ريزي‌هاي</w:t>
                    </w:r>
                    <w:r w:rsidRPr="00632960">
                      <w:rPr>
                        <w:rFonts w:cs="2  Yagut"/>
                        <w:sz w:val="32"/>
                        <w:szCs w:val="32"/>
                      </w:rPr>
                      <w:t xml:space="preserve"> </w:t>
                    </w:r>
                    <w:r w:rsidRPr="00632960">
                      <w:rPr>
                        <w:rFonts w:cs="2  Yagut"/>
                        <w:sz w:val="32"/>
                        <w:szCs w:val="32"/>
                        <w:rtl/>
                      </w:rPr>
                      <w:t>دقيقي صورت گيرد</w:t>
                    </w:r>
                    <w:r w:rsidRPr="00632960">
                      <w:rPr>
                        <w:rFonts w:cs="2  Yagut"/>
                        <w:sz w:val="32"/>
                        <w:szCs w:val="32"/>
                      </w:rPr>
                      <w:t xml:space="preserve">. </w:t>
                    </w:r>
                    <w:r w:rsidRPr="00632960">
                      <w:rPr>
                        <w:rFonts w:cs="2  Yagut"/>
                        <w:sz w:val="32"/>
                        <w:szCs w:val="32"/>
                        <w:rtl/>
                      </w:rPr>
                      <w:t>فرمانده ناجا ادامه داد : اختصاص نيرو به آگاهي‌ها بايد متناسب با ميزان جرايم</w:t>
                    </w:r>
                    <w:r w:rsidRPr="00632960">
                      <w:rPr>
                        <w:rFonts w:cs="2  Yagut"/>
                        <w:sz w:val="32"/>
                        <w:szCs w:val="32"/>
                      </w:rPr>
                      <w:t xml:space="preserve"> </w:t>
                    </w:r>
                    <w:r w:rsidRPr="00632960">
                      <w:rPr>
                        <w:rFonts w:cs="2  Yagut"/>
                        <w:sz w:val="32"/>
                        <w:szCs w:val="32"/>
                        <w:rtl/>
                      </w:rPr>
                      <w:t>هر منطقه باشد و در حال حاضر توزيع ساختاري‌هاي مراكز آگاهي و كلانتري‌ها متناسب با</w:t>
                    </w:r>
                    <w:r w:rsidRPr="00632960">
                      <w:rPr>
                        <w:rFonts w:cs="2  Yagut"/>
                        <w:sz w:val="32"/>
                        <w:szCs w:val="32"/>
                      </w:rPr>
                      <w:t xml:space="preserve"> </w:t>
                    </w:r>
                    <w:r w:rsidRPr="00632960">
                      <w:rPr>
                        <w:rFonts w:cs="2  Yagut"/>
                        <w:sz w:val="32"/>
                        <w:szCs w:val="32"/>
                        <w:rtl/>
                      </w:rPr>
                      <w:t>توزيع جرم نيست و بايد نسبت به تغيير اين وضعيت اقدام لازم صورت گيرد</w:t>
                    </w:r>
                    <w:r w:rsidRPr="00632960">
                      <w:rPr>
                        <w:rFonts w:cs="2  Yagut"/>
                        <w:sz w:val="32"/>
                        <w:szCs w:val="32"/>
                      </w:rPr>
                      <w:t xml:space="preserve">. </w:t>
                    </w:r>
                  </w:dir>
                </w:dir>
              </w:dir>
            </w:dir>
          </w:dir>
        </w:dir>
      </w:dir>
    </w:p>
    <w:p w:rsidR="005C3849" w:rsidRPr="00632960" w:rsidRDefault="005C3849" w:rsidP="005C3849">
      <w:pPr>
        <w:pStyle w:val="NormalWeb"/>
        <w:bidi/>
        <w:spacing w:line="360" w:lineRule="auto"/>
        <w:jc w:val="mediumKashida"/>
        <w:rPr>
          <w:rFonts w:cs="2  Yagut" w:hint="cs"/>
          <w:sz w:val="32"/>
          <w:szCs w:val="32"/>
        </w:rPr>
      </w:pPr>
    </w:p>
    <w:p w:rsidR="00E15A23" w:rsidRPr="005C3849" w:rsidRDefault="00E15A23" w:rsidP="005C3849"/>
    <w:sectPr w:rsidR="00E15A23" w:rsidRPr="005C3849" w:rsidSect="00067A9B"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9B" w:rsidRDefault="005C3849" w:rsidP="00FB12B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67A9B" w:rsidRDefault="005C3849" w:rsidP="00067A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9B" w:rsidRDefault="005C3849" w:rsidP="00FB12B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67A9B" w:rsidRDefault="005C3849" w:rsidP="00067A9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49"/>
    <w:rsid w:val="005C3849"/>
    <w:rsid w:val="00E1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68FF6A-FFA2-4EBE-8848-BD59564E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49"/>
    <w:pPr>
      <w:bidi/>
      <w:spacing w:after="0" w:line="240" w:lineRule="auto"/>
    </w:pPr>
    <w:rPr>
      <w:rFonts w:ascii="Tahoma" w:eastAsia="Times New Roman" w:hAnsi="Tahoma" w:cs="2  Zar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3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384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rsid w:val="005C3849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C3849"/>
    <w:rPr>
      <w:color w:val="0000FF"/>
      <w:u w:val="single"/>
    </w:rPr>
  </w:style>
  <w:style w:type="character" w:customStyle="1" w:styleId="title">
    <w:name w:val="title"/>
    <w:basedOn w:val="DefaultParagraphFont"/>
    <w:rsid w:val="005C3849"/>
  </w:style>
  <w:style w:type="paragraph" w:styleId="Footer">
    <w:name w:val="footer"/>
    <w:basedOn w:val="Normal"/>
    <w:link w:val="FooterChar"/>
    <w:rsid w:val="005C38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3849"/>
    <w:rPr>
      <w:rFonts w:ascii="Tahoma" w:eastAsia="Times New Roman" w:hAnsi="Tahoma" w:cs="2  Zar"/>
      <w:sz w:val="28"/>
      <w:szCs w:val="28"/>
    </w:rPr>
  </w:style>
  <w:style w:type="character" w:styleId="PageNumber">
    <w:name w:val="page number"/>
    <w:basedOn w:val="DefaultParagraphFont"/>
    <w:rsid w:val="005C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oghogh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mshahri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arghdaily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drpi.org/cgi-bin/mt/mt-tb.cgi/288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3017</Words>
  <Characters>17197</Characters>
  <Application>Microsoft Office Word</Application>
  <DocSecurity>0</DocSecurity>
  <Lines>143</Lines>
  <Paragraphs>40</Paragraphs>
  <ScaleCrop>false</ScaleCrop>
  <Company>Microsoft</Company>
  <LinksUpToDate>false</LinksUpToDate>
  <CharactersWithSpaces>20174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arzi</dc:creator>
  <cp:keywords/>
  <dc:description/>
  <cp:lastModifiedBy>omid arzi</cp:lastModifiedBy>
  <cp:revision>1</cp:revision>
  <dcterms:created xsi:type="dcterms:W3CDTF">2022-02-07T07:11:00Z</dcterms:created>
  <dcterms:modified xsi:type="dcterms:W3CDTF">2022-02-07T07:12:00Z</dcterms:modified>
</cp:coreProperties>
</file>